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4319570"/>
        <w:docPartObj>
          <w:docPartGallery w:val="Cover Pages"/>
          <w:docPartUnique/>
        </w:docPartObj>
      </w:sdtPr>
      <w:sdtContent>
        <w:p w14:paraId="07F9184B" w14:textId="77777777" w:rsidR="0007156E" w:rsidRDefault="0007156E" w:rsidP="0007156E">
          <w:pPr>
            <w:jc w:val="center"/>
          </w:pPr>
        </w:p>
        <w:p w14:paraId="12E605F3" w14:textId="77777777" w:rsidR="0007156E" w:rsidRDefault="0007156E" w:rsidP="0007156E">
          <w:pPr>
            <w:jc w:val="center"/>
          </w:pPr>
        </w:p>
        <w:p w14:paraId="2B0A233C" w14:textId="77777777" w:rsidR="0007156E" w:rsidRDefault="0007156E" w:rsidP="0007156E">
          <w:pPr>
            <w:jc w:val="center"/>
          </w:pPr>
        </w:p>
        <w:p w14:paraId="0F69C754" w14:textId="619B2F11" w:rsidR="0007156E" w:rsidRDefault="00B12AA1" w:rsidP="0007156E">
          <w:pPr>
            <w:jc w:val="center"/>
          </w:pPr>
          <w:r>
            <w:rPr>
              <w:noProof/>
            </w:rPr>
            <w:drawing>
              <wp:inline distT="0" distB="0" distL="0" distR="0" wp14:anchorId="19697C50" wp14:editId="0B6EFB7F">
                <wp:extent cx="5500082" cy="2186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5524575" cy="2196517"/>
                        </a:xfrm>
                        <a:prstGeom prst="rect">
                          <a:avLst/>
                        </a:prstGeom>
                      </pic:spPr>
                    </pic:pic>
                  </a:graphicData>
                </a:graphic>
              </wp:inline>
            </w:drawing>
          </w:r>
        </w:p>
        <w:p w14:paraId="5D71C311" w14:textId="6A5474AB" w:rsidR="001C37DC" w:rsidRDefault="00B12AA1" w:rsidP="0007156E">
          <w:pPr>
            <w:jc w:val="center"/>
          </w:pPr>
          <w:r>
            <w:rPr>
              <w:noProof/>
            </w:rPr>
            <mc:AlternateContent>
              <mc:Choice Requires="wps">
                <w:drawing>
                  <wp:anchor distT="0" distB="0" distL="114300" distR="114300" simplePos="0" relativeHeight="251659264" behindDoc="0" locked="0" layoutInCell="1" allowOverlap="1" wp14:anchorId="1592A8FB" wp14:editId="6A6DE081">
                    <wp:simplePos x="0" y="0"/>
                    <wp:positionH relativeFrom="page">
                      <wp:posOffset>952500</wp:posOffset>
                    </wp:positionH>
                    <wp:positionV relativeFrom="page">
                      <wp:posOffset>5800725</wp:posOffset>
                    </wp:positionV>
                    <wp:extent cx="5638800" cy="1424305"/>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5638800" cy="1424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BD66E" w14:textId="58866A3A" w:rsidR="002B0984" w:rsidRDefault="000E2D74" w:rsidP="00B12AA1">
                                <w:pPr>
                                  <w:ind w:left="-2410" w:right="-1099"/>
                                  <w:jc w:val="center"/>
                                  <w:rPr>
                                    <w:color w:val="4472C4" w:themeColor="accent1"/>
                                    <w:sz w:val="64"/>
                                    <w:szCs w:val="64"/>
                                  </w:rPr>
                                </w:pPr>
                                <w:sdt>
                                  <w:sdtPr>
                                    <w:rPr>
                                      <w:caps/>
                                      <w:color w:val="80A8E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15241">
                                      <w:rPr>
                                        <w:caps/>
                                        <w:color w:val="80A8E1"/>
                                        <w:sz w:val="64"/>
                                        <w:szCs w:val="64"/>
                                      </w:rPr>
                                      <w:t>202</w:t>
                                    </w:r>
                                    <w:r w:rsidR="00B12AA1">
                                      <w:rPr>
                                        <w:caps/>
                                        <w:color w:val="80A8E1"/>
                                        <w:sz w:val="64"/>
                                        <w:szCs w:val="64"/>
                                      </w:rPr>
                                      <w:t>3</w:t>
                                    </w:r>
                                    <w:r w:rsidR="00B15241">
                                      <w:rPr>
                                        <w:caps/>
                                        <w:color w:val="80A8E1"/>
                                        <w:sz w:val="64"/>
                                        <w:szCs w:val="64"/>
                                      </w:rPr>
                                      <w:t xml:space="preserve"> ANNUAL REPORT</w:t>
                                    </w:r>
                                  </w:sdtContent>
                                </w:sdt>
                              </w:p>
                              <w:p w14:paraId="317E1FCA" w14:textId="7A45535F" w:rsidR="002B0984" w:rsidRDefault="002B0984" w:rsidP="00B12AA1">
                                <w:pPr>
                                  <w:ind w:left="-2410"/>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92A8FB" id="_x0000_t202" coordsize="21600,21600" o:spt="202" path="m,l,21600r21600,l21600,xe">
                    <v:stroke joinstyle="miter"/>
                    <v:path gradientshapeok="t" o:connecttype="rect"/>
                  </v:shapetype>
                  <v:shape id="Text Box 154" o:spid="_x0000_s1026" type="#_x0000_t202" style="position:absolute;left:0;text-align:left;margin-left:75pt;margin-top:456.75pt;width:444pt;height:11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keyawIAADkFAAAOAAAAZHJzL2Uyb0RvYy54bWysVE2P2jAQvVfqf7B8LwmwIBQRVpQVVSW0&#13;&#10;uypb7dk4NkR1PK5tSOiv79hJYEV72aoXZzLzZjwfbzy/bypFTsK6EnROh4OUEqE5FKXe5/T7y/rT&#13;&#10;jBLnmS6YAi1yehaO3i8+fpjXJhMjOIAqhCUYRLusNjk9eG+yJHH8ICrmBmCERqMEWzGPv3afFJbV&#13;&#10;GL1SyShNp0kNtjAWuHAOtQ+tkS5ifCkF909SOuGJyinm5uNp47kLZ7KYs2xvmTmUvEuD/UMWFSs1&#13;&#10;XnoJ9cA8I0db/hGqKrkFB9IPOFQJSFlyEWvAaobpTTXbAzMi1oLNcebSJvf/wvLH09Y8W+Kbz9Dg&#13;&#10;AENDauMyh8pQTyNtFb6YKUE7tvB8aZtoPOGonEzHs1mKJo624d3obpxOQpzk6m6s818EVCQIObU4&#13;&#10;l9gudto430J7SLhNw7pUKs5GaVLndDqepNHhYsHgSgesiFPuwlxTj5I/KxEwSn8TkpRFrCAoIr/E&#13;&#10;SllyYsgMxrnQPhYf4yI6oCQm8R7HDn/N6j3ObR39zaD9xbkqNdhY/U3axY8+Zdnisedv6g6ib3ZN&#13;&#10;N9IdFGectIV2CZzh6xKnsWHOPzOLrMcJ4ib7JzykAuw6dBIlB7C//qYPeCQjWimpcYty6n4emRWU&#13;&#10;qK8aaTqcpimuKS5e/EXBRmE6m0TG7Hq1PlYrwEkM8bkwPIoB7FUvSgvVK+76MlyIJqY5XpvTXS+u&#13;&#10;fLvW+FZwsVxGEO6YYX6jt4aH0GEwgWYvzSuzpuOiRxo/Qr9qLLuhZIsNnhqWRw+yjHwNvW0b2vUc&#13;&#10;9zMyvntLwgPw9j+iri/e4jcAAAD//wMAUEsDBBQABgAIAAAAIQA8yGCZ4wAAABIBAAAPAAAAZHJz&#13;&#10;L2Rvd25yZXYueG1sTE9LT4NAEL6b+B82Y+LN7iJikbI0RjEm9WSrMd62MAIpO0vYbYv/vtOTXibz&#13;&#10;zeN75MvJ9uKAo+8caYhmCgRS5eqOGg0fm5ebFIQPhmrTO0INv+hhWVxe5Car3ZHe8bAOjWAS8pnR&#13;&#10;0IYwZFL6qkVr/MwNSLz7caM1geHYyHo0Rya3vbxV6l5a0xErtGbApxar3XpvNZQresW3Jm5Wd1R+&#13;&#10;uTLZmc9vpfX11fS84PK4ABFwCn8fcM7A/qFgY1u3p9qLnnGiOFDQ8BDFCYjzhYpTHm25i+J5CrLI&#13;&#10;5f8oxQkAAP//AwBQSwECLQAUAAYACAAAACEAtoM4kv4AAADhAQAAEwAAAAAAAAAAAAAAAAAAAAAA&#13;&#10;W0NvbnRlbnRfVHlwZXNdLnhtbFBLAQItABQABgAIAAAAIQA4/SH/1gAAAJQBAAALAAAAAAAAAAAA&#13;&#10;AAAAAC8BAABfcmVscy8ucmVsc1BLAQItABQABgAIAAAAIQBpCkeyawIAADkFAAAOAAAAAAAAAAAA&#13;&#10;AAAAAC4CAABkcnMvZTJvRG9jLnhtbFBLAQItABQABgAIAAAAIQA8yGCZ4wAAABIBAAAPAAAAAAAA&#13;&#10;AAAAAAAAAMUEAABkcnMvZG93bnJldi54bWxQSwUGAAAAAAQABADzAAAA1QUAAAAA&#13;&#10;" filled="f" stroked="f" strokeweight=".5pt">
                    <v:textbox inset="126pt,0,54pt,0">
                      <w:txbxContent>
                        <w:p w14:paraId="6C9BD66E" w14:textId="58866A3A" w:rsidR="002B0984" w:rsidRDefault="000E2D74" w:rsidP="00B12AA1">
                          <w:pPr>
                            <w:ind w:left="-2410" w:right="-1099"/>
                            <w:jc w:val="center"/>
                            <w:rPr>
                              <w:color w:val="4472C4" w:themeColor="accent1"/>
                              <w:sz w:val="64"/>
                              <w:szCs w:val="64"/>
                            </w:rPr>
                          </w:pPr>
                          <w:sdt>
                            <w:sdtPr>
                              <w:rPr>
                                <w:caps/>
                                <w:color w:val="80A8E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15241">
                                <w:rPr>
                                  <w:caps/>
                                  <w:color w:val="80A8E1"/>
                                  <w:sz w:val="64"/>
                                  <w:szCs w:val="64"/>
                                </w:rPr>
                                <w:t>202</w:t>
                              </w:r>
                              <w:r w:rsidR="00B12AA1">
                                <w:rPr>
                                  <w:caps/>
                                  <w:color w:val="80A8E1"/>
                                  <w:sz w:val="64"/>
                                  <w:szCs w:val="64"/>
                                </w:rPr>
                                <w:t>3</w:t>
                              </w:r>
                              <w:r w:rsidR="00B15241">
                                <w:rPr>
                                  <w:caps/>
                                  <w:color w:val="80A8E1"/>
                                  <w:sz w:val="64"/>
                                  <w:szCs w:val="64"/>
                                </w:rPr>
                                <w:t xml:space="preserve"> ANNUAL REPORT</w:t>
                              </w:r>
                            </w:sdtContent>
                          </w:sdt>
                        </w:p>
                        <w:p w14:paraId="317E1FCA" w14:textId="7A45535F" w:rsidR="002B0984" w:rsidRDefault="002B0984" w:rsidP="00B12AA1">
                          <w:pPr>
                            <w:ind w:left="-2410"/>
                            <w:jc w:val="right"/>
                            <w:rPr>
                              <w:smallCaps/>
                              <w:color w:val="404040" w:themeColor="text1" w:themeTint="BF"/>
                              <w:sz w:val="36"/>
                              <w:szCs w:val="36"/>
                            </w:rPr>
                          </w:pPr>
                        </w:p>
                      </w:txbxContent>
                    </v:textbox>
                    <w10:wrap type="square" anchorx="page" anchory="page"/>
                  </v:shape>
                </w:pict>
              </mc:Fallback>
            </mc:AlternateContent>
          </w:r>
          <w:r w:rsidR="00552C3A">
            <w:rPr>
              <w:noProof/>
            </w:rPr>
            <mc:AlternateContent>
              <mc:Choice Requires="wps">
                <w:drawing>
                  <wp:anchor distT="0" distB="0" distL="114300" distR="114300" simplePos="0" relativeHeight="251661312" behindDoc="0" locked="0" layoutInCell="1" allowOverlap="1" wp14:anchorId="75114B47" wp14:editId="3186D806">
                    <wp:simplePos x="0" y="0"/>
                    <wp:positionH relativeFrom="page">
                      <wp:posOffset>733425</wp:posOffset>
                    </wp:positionH>
                    <wp:positionV relativeFrom="page">
                      <wp:posOffset>7505700</wp:posOffset>
                    </wp:positionV>
                    <wp:extent cx="619252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619252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22E81" w14:textId="49A2EA4F" w:rsidR="00CC559A" w:rsidRPr="00CC559A" w:rsidRDefault="00CC559A" w:rsidP="00B12AA1">
                                <w:pPr>
                                  <w:pStyle w:val="NoSpacing"/>
                                  <w:ind w:left="-2410"/>
                                  <w:jc w:val="center"/>
                                  <w:rPr>
                                    <w:color w:val="4472C4" w:themeColor="accent1"/>
                                    <w:sz w:val="28"/>
                                    <w:szCs w:val="28"/>
                                  </w:rPr>
                                </w:pPr>
                                <w:r>
                                  <w:rPr>
                                    <w:color w:val="4472C4" w:themeColor="accent1"/>
                                    <w:sz w:val="28"/>
                                    <w:szCs w:val="28"/>
                                  </w:rPr>
                                  <w:t>Our Mission</w:t>
                                </w:r>
                              </w:p>
                              <w:p w14:paraId="46E77747" w14:textId="04D49933" w:rsidR="00CC559A" w:rsidRPr="00CC559A" w:rsidRDefault="00CC559A" w:rsidP="00B12AA1">
                                <w:pPr>
                                  <w:shd w:val="clear" w:color="auto" w:fill="FFFFFF"/>
                                  <w:spacing w:after="300" w:line="315" w:lineRule="atLeast"/>
                                  <w:ind w:left="-2410"/>
                                  <w:jc w:val="center"/>
                                  <w:rPr>
                                    <w:rFonts w:ascii="Arial" w:eastAsia="Times New Roman" w:hAnsi="Arial" w:cs="Arial"/>
                                    <w:color w:val="000000"/>
                                    <w:szCs w:val="21"/>
                                  </w:rPr>
                                </w:pPr>
                                <w:r w:rsidRPr="00CC559A">
                                  <w:rPr>
                                    <w:rFonts w:ascii="Arial" w:eastAsia="Times New Roman" w:hAnsi="Arial" w:cs="Arial"/>
                                    <w:color w:val="000000"/>
                                    <w:szCs w:val="21"/>
                                  </w:rPr>
                                  <w:t xml:space="preserve">The mission of ACAM is to provide leadership and support to advance quality clinical, </w:t>
                                </w:r>
                                <w:proofErr w:type="gramStart"/>
                                <w:r w:rsidRPr="00CC559A">
                                  <w:rPr>
                                    <w:rFonts w:ascii="Arial" w:eastAsia="Times New Roman" w:hAnsi="Arial" w:cs="Arial"/>
                                    <w:color w:val="000000"/>
                                    <w:szCs w:val="21"/>
                                  </w:rPr>
                                  <w:t>educational</w:t>
                                </w:r>
                                <w:proofErr w:type="gramEnd"/>
                                <w:r w:rsidRPr="00CC559A">
                                  <w:rPr>
                                    <w:rFonts w:ascii="Arial" w:eastAsia="Times New Roman" w:hAnsi="Arial" w:cs="Arial"/>
                                    <w:color w:val="000000"/>
                                    <w:szCs w:val="21"/>
                                  </w:rPr>
                                  <w:t xml:space="preserve"> and professional standards in the field of Aesthetic Medicine.</w:t>
                                </w:r>
                                <w:r w:rsidRPr="00CC559A">
                                  <w:rPr>
                                    <w:rFonts w:ascii="Arial" w:eastAsia="Times New Roman" w:hAnsi="Arial" w:cs="Arial"/>
                                    <w:color w:val="000000"/>
                                    <w:szCs w:val="21"/>
                                  </w:rPr>
                                  <w:br/>
                                </w:r>
                                <w:r w:rsidRPr="00CC559A">
                                  <w:rPr>
                                    <w:rFonts w:ascii="Arial" w:eastAsia="Times New Roman" w:hAnsi="Arial" w:cs="Arial"/>
                                    <w:color w:val="000000"/>
                                    <w:szCs w:val="21"/>
                                  </w:rPr>
                                  <w:br/>
                                  <w:t>ACAM will achieve its Mission through:</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Professional standard</w:t>
                                </w:r>
                                <w:r w:rsidR="001C37DC">
                                  <w:rPr>
                                    <w:rFonts w:ascii="Arial" w:eastAsia="Times New Roman" w:hAnsi="Arial" w:cs="Arial"/>
                                    <w:bCs/>
                                    <w:color w:val="000000"/>
                                    <w:szCs w:val="21"/>
                                  </w:rPr>
                                  <w:t xml:space="preserve">s, </w:t>
                                </w:r>
                                <w:r w:rsidRPr="00CC559A">
                                  <w:rPr>
                                    <w:rFonts w:ascii="Arial" w:eastAsia="Times New Roman" w:hAnsi="Arial" w:cs="Arial"/>
                                    <w:color w:val="000000"/>
                                    <w:szCs w:val="21"/>
                                  </w:rPr>
                                  <w:t>Education</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Advocacy</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Promotion</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Resources</w:t>
                                </w:r>
                                <w:r w:rsidR="001C37DC">
                                  <w:rPr>
                                    <w:rFonts w:ascii="Arial" w:eastAsia="Times New Roman" w:hAnsi="Arial" w:cs="Arial"/>
                                    <w:bCs/>
                                    <w:color w:val="000000"/>
                                    <w:szCs w:val="21"/>
                                  </w:rPr>
                                  <w:t xml:space="preserve"> and </w:t>
                                </w:r>
                                <w:r w:rsidRPr="00CC559A">
                                  <w:rPr>
                                    <w:rFonts w:ascii="Arial" w:eastAsia="Times New Roman" w:hAnsi="Arial" w:cs="Arial"/>
                                    <w:color w:val="000000"/>
                                    <w:szCs w:val="21"/>
                                  </w:rPr>
                                  <w:t>Governance and management</w:t>
                                </w:r>
                                <w:r w:rsidR="001C37DC">
                                  <w:rPr>
                                    <w:rFonts w:ascii="Arial" w:eastAsia="Times New Roman" w:hAnsi="Arial" w:cs="Arial"/>
                                    <w:bCs/>
                                    <w:color w:val="000000"/>
                                    <w:szCs w:val="21"/>
                                  </w:rPr>
                                  <w:t>.</w:t>
                                </w:r>
                              </w:p>
                              <w:p w14:paraId="58EBBC9A" w14:textId="63D3CFD9" w:rsidR="002B0984" w:rsidRDefault="002B0984" w:rsidP="00B12AA1">
                                <w:pPr>
                                  <w:pStyle w:val="NoSpacing"/>
                                  <w:ind w:left="-2410"/>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75114B47" id="Text Box 153" o:spid="_x0000_s1027" type="#_x0000_t202" style="position:absolute;left:0;text-align:left;margin-left:57.75pt;margin-top:591pt;width:487.6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qIRawIAAEAFAAAOAAAAZHJzL2Uyb0RvYy54bWysVF1v2yAUfZ+0/4B4X+1kapRadaqsVadJ&#13;&#10;UVstnfpMMDTWMDAgsbNfvwO2k67bS6e94Ot7D/fzXC6vukaRvXC+Nrqkk7OcEqG5qWr9XNJvj7cf&#13;&#10;5pT4wHTFlNGipAfh6dXi/bvL1hZiarZGVcIRONG+aG1JtyHYIss834qG+TNjhYZRGtewgF/3nFWO&#13;&#10;tfDeqGya57OsNa6yznDhPbQ3vZEukn8pBQ/3UnoRiCopcgvpdOncxDNbXLLi2TG7rfmQBvuHLBpW&#13;&#10;awQ9urphgZGdq/9w1dTcGW9kOOOmyYyUNRepBlQzyV9Vs94yK1ItaI63xzb5/+eW3+3X9sGR0H0y&#13;&#10;HQYYG9JaX3goYz2ddE38IlMCO1p4OLZNdIFwKGeTi+n5FCYO2yTPL2bnqbHZ6bp1PnwWpiFRKKnD&#13;&#10;XFK72H7lA0ICOkJiNG1ua6XSbJQmLUJ8hMvfLLihdNSINOXBzSn1JIWDEhGj9FchSV2lCqIi8Utc&#13;&#10;K0f2DMxgnAsdUvHJL9ARJZHEWy4O+FNWb7nc1zFGNjocLze1Ni5V/yrt6vuYsuzxaOSLuqMYuk2H&#13;&#10;wl9MdmOqAwbuTL8L3vLbGkNZMR8emAP5MUgsdLjHIZVB880gUbI17uff9BEPTsJKSYtlKqn/sWNO&#13;&#10;UKK+aLB1MstzbCv2L/1CcEmYzc/nUb0Z1XrXXBsMZIJXw/IkRnBQoyidaZ6w8ssYECamOcKWNIzi&#13;&#10;dei3G08GF8tlAmHVLAsrvbY8uo7ziWx77J6YswMlA9h8Z8aNY8UrZvbYRB273AXwM9E2trhv6NB6&#13;&#10;rGli8/CkxHfg5X9CnR6+xS8AAAD//wMAUEsDBBQABgAIAAAAIQC4qaYM5QAAABMBAAAPAAAAZHJz&#13;&#10;L2Rvd25yZXYueG1sTE/LTsMwELwj8Q/WInGjdgopJY1T8ShFcCoFCY5OvMShsR3Fbhv+ns0JLqsZ&#13;&#10;7ezsTL4cbMsO2IfGOwnJRABDV3nduFrC+9vjxRxYiMpp1XqHEn4wwLI4PclVpv3RveJhG2tGJi5k&#13;&#10;SoKJscs4D5VBq8LEd+ho9+V7qyLRvua6V0cyty2fCjHjVjWOPhjV4b3BarfdWwlP36uVef6I6d1m&#13;&#10;t+Gfev1Sdnom5fnZ8LCgcbsAFnGIfxcwdqD8UFCw0u+dDqwlnqQpSUcwn1K1USJuxDWwktDlVSKA&#13;&#10;Fzn/36X4BQAA//8DAFBLAQItABQABgAIAAAAIQC2gziS/gAAAOEBAAATAAAAAAAAAAAAAAAAAAAA&#13;&#10;AABbQ29udGVudF9UeXBlc10ueG1sUEsBAi0AFAAGAAgAAAAhADj9If/WAAAAlAEAAAsAAAAAAAAA&#13;&#10;AAAAAAAALwEAAF9yZWxzLy5yZWxzUEsBAi0AFAAGAAgAAAAhAJouohFrAgAAQAUAAA4AAAAAAAAA&#13;&#10;AAAAAAAALgIAAGRycy9lMm9Eb2MueG1sUEsBAi0AFAAGAAgAAAAhALippgzlAAAAEwEAAA8AAAAA&#13;&#10;AAAAAAAAAAAAxQQAAGRycy9kb3ducmV2LnhtbFBLBQYAAAAABAAEAPMAAADXBQAAAAA=&#13;&#10;" filled="f" stroked="f" strokeweight=".5pt">
                    <v:textbox style="mso-fit-shape-to-text:t" inset="126pt,0,54pt,0">
                      <w:txbxContent>
                        <w:p w14:paraId="6EA22E81" w14:textId="49A2EA4F" w:rsidR="00CC559A" w:rsidRPr="00CC559A" w:rsidRDefault="00CC559A" w:rsidP="00B12AA1">
                          <w:pPr>
                            <w:pStyle w:val="NoSpacing"/>
                            <w:ind w:left="-2410"/>
                            <w:jc w:val="center"/>
                            <w:rPr>
                              <w:color w:val="4472C4" w:themeColor="accent1"/>
                              <w:sz w:val="28"/>
                              <w:szCs w:val="28"/>
                            </w:rPr>
                          </w:pPr>
                          <w:r>
                            <w:rPr>
                              <w:color w:val="4472C4" w:themeColor="accent1"/>
                              <w:sz w:val="28"/>
                              <w:szCs w:val="28"/>
                            </w:rPr>
                            <w:t>Our Mission</w:t>
                          </w:r>
                        </w:p>
                        <w:p w14:paraId="46E77747" w14:textId="04D49933" w:rsidR="00CC559A" w:rsidRPr="00CC559A" w:rsidRDefault="00CC559A" w:rsidP="00B12AA1">
                          <w:pPr>
                            <w:shd w:val="clear" w:color="auto" w:fill="FFFFFF"/>
                            <w:spacing w:after="300" w:line="315" w:lineRule="atLeast"/>
                            <w:ind w:left="-2410"/>
                            <w:jc w:val="center"/>
                            <w:rPr>
                              <w:rFonts w:ascii="Arial" w:eastAsia="Times New Roman" w:hAnsi="Arial" w:cs="Arial"/>
                              <w:color w:val="000000"/>
                              <w:szCs w:val="21"/>
                            </w:rPr>
                          </w:pPr>
                          <w:r w:rsidRPr="00CC559A">
                            <w:rPr>
                              <w:rFonts w:ascii="Arial" w:eastAsia="Times New Roman" w:hAnsi="Arial" w:cs="Arial"/>
                              <w:color w:val="000000"/>
                              <w:szCs w:val="21"/>
                            </w:rPr>
                            <w:t xml:space="preserve">The mission of ACAM is to provide leadership and support to advance quality clinical, </w:t>
                          </w:r>
                          <w:proofErr w:type="gramStart"/>
                          <w:r w:rsidRPr="00CC559A">
                            <w:rPr>
                              <w:rFonts w:ascii="Arial" w:eastAsia="Times New Roman" w:hAnsi="Arial" w:cs="Arial"/>
                              <w:color w:val="000000"/>
                              <w:szCs w:val="21"/>
                            </w:rPr>
                            <w:t>educational</w:t>
                          </w:r>
                          <w:proofErr w:type="gramEnd"/>
                          <w:r w:rsidRPr="00CC559A">
                            <w:rPr>
                              <w:rFonts w:ascii="Arial" w:eastAsia="Times New Roman" w:hAnsi="Arial" w:cs="Arial"/>
                              <w:color w:val="000000"/>
                              <w:szCs w:val="21"/>
                            </w:rPr>
                            <w:t xml:space="preserve"> and professional standards in the field of Aesthetic Medicine.</w:t>
                          </w:r>
                          <w:r w:rsidRPr="00CC559A">
                            <w:rPr>
                              <w:rFonts w:ascii="Arial" w:eastAsia="Times New Roman" w:hAnsi="Arial" w:cs="Arial"/>
                              <w:color w:val="000000"/>
                              <w:szCs w:val="21"/>
                            </w:rPr>
                            <w:br/>
                          </w:r>
                          <w:r w:rsidRPr="00CC559A">
                            <w:rPr>
                              <w:rFonts w:ascii="Arial" w:eastAsia="Times New Roman" w:hAnsi="Arial" w:cs="Arial"/>
                              <w:color w:val="000000"/>
                              <w:szCs w:val="21"/>
                            </w:rPr>
                            <w:br/>
                            <w:t>ACAM will achieve its Mission through:</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Professional standard</w:t>
                          </w:r>
                          <w:r w:rsidR="001C37DC">
                            <w:rPr>
                              <w:rFonts w:ascii="Arial" w:eastAsia="Times New Roman" w:hAnsi="Arial" w:cs="Arial"/>
                              <w:bCs/>
                              <w:color w:val="000000"/>
                              <w:szCs w:val="21"/>
                            </w:rPr>
                            <w:t xml:space="preserve">s, </w:t>
                          </w:r>
                          <w:r w:rsidRPr="00CC559A">
                            <w:rPr>
                              <w:rFonts w:ascii="Arial" w:eastAsia="Times New Roman" w:hAnsi="Arial" w:cs="Arial"/>
                              <w:color w:val="000000"/>
                              <w:szCs w:val="21"/>
                            </w:rPr>
                            <w:t>Education</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Advocacy</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Promotion</w:t>
                          </w:r>
                          <w:r w:rsidR="001C37DC">
                            <w:rPr>
                              <w:rFonts w:ascii="Arial" w:eastAsia="Times New Roman" w:hAnsi="Arial" w:cs="Arial"/>
                              <w:bCs/>
                              <w:color w:val="000000"/>
                              <w:szCs w:val="21"/>
                            </w:rPr>
                            <w:t xml:space="preserve">, </w:t>
                          </w:r>
                          <w:r w:rsidRPr="00CC559A">
                            <w:rPr>
                              <w:rFonts w:ascii="Arial" w:eastAsia="Times New Roman" w:hAnsi="Arial" w:cs="Arial"/>
                              <w:color w:val="000000"/>
                              <w:szCs w:val="21"/>
                            </w:rPr>
                            <w:t>Resources</w:t>
                          </w:r>
                          <w:r w:rsidR="001C37DC">
                            <w:rPr>
                              <w:rFonts w:ascii="Arial" w:eastAsia="Times New Roman" w:hAnsi="Arial" w:cs="Arial"/>
                              <w:bCs/>
                              <w:color w:val="000000"/>
                              <w:szCs w:val="21"/>
                            </w:rPr>
                            <w:t xml:space="preserve"> and </w:t>
                          </w:r>
                          <w:r w:rsidRPr="00CC559A">
                            <w:rPr>
                              <w:rFonts w:ascii="Arial" w:eastAsia="Times New Roman" w:hAnsi="Arial" w:cs="Arial"/>
                              <w:color w:val="000000"/>
                              <w:szCs w:val="21"/>
                            </w:rPr>
                            <w:t>Governance and management</w:t>
                          </w:r>
                          <w:r w:rsidR="001C37DC">
                            <w:rPr>
                              <w:rFonts w:ascii="Arial" w:eastAsia="Times New Roman" w:hAnsi="Arial" w:cs="Arial"/>
                              <w:bCs/>
                              <w:color w:val="000000"/>
                              <w:szCs w:val="21"/>
                            </w:rPr>
                            <w:t>.</w:t>
                          </w:r>
                        </w:p>
                        <w:p w14:paraId="58EBBC9A" w14:textId="63D3CFD9" w:rsidR="002B0984" w:rsidRDefault="002B0984" w:rsidP="00B12AA1">
                          <w:pPr>
                            <w:pStyle w:val="NoSpacing"/>
                            <w:ind w:left="-2410"/>
                            <w:jc w:val="right"/>
                            <w:rPr>
                              <w:color w:val="595959" w:themeColor="text1" w:themeTint="A6"/>
                            </w:rPr>
                          </w:pPr>
                        </w:p>
                      </w:txbxContent>
                    </v:textbox>
                    <w10:wrap type="square" anchorx="page" anchory="page"/>
                  </v:shape>
                </w:pict>
              </mc:Fallback>
            </mc:AlternateContent>
          </w:r>
          <w:r w:rsidR="002B0984">
            <w:br w:type="page"/>
          </w:r>
        </w:p>
        <w:sdt>
          <w:sdtPr>
            <w:rPr>
              <w:rFonts w:asciiTheme="minorHAnsi" w:eastAsiaTheme="minorHAnsi" w:hAnsiTheme="minorHAnsi" w:cstheme="minorBidi"/>
              <w:bCs w:val="0"/>
              <w:color w:val="auto"/>
              <w:spacing w:val="0"/>
              <w:sz w:val="21"/>
              <w:szCs w:val="22"/>
            </w:rPr>
            <w:id w:val="-1000190839"/>
            <w:docPartObj>
              <w:docPartGallery w:val="Table of Contents"/>
              <w:docPartUnique/>
            </w:docPartObj>
          </w:sdtPr>
          <w:sdtEndPr>
            <w:rPr>
              <w:b/>
              <w:noProof/>
            </w:rPr>
          </w:sdtEndPr>
          <w:sdtContent>
            <w:p w14:paraId="2B5F58A1" w14:textId="20AE8504" w:rsidR="00B12AA1" w:rsidRDefault="00B12AA1">
              <w:pPr>
                <w:pStyle w:val="TOCHeading"/>
              </w:pPr>
              <w:r>
                <w:t>Table of Contents</w:t>
              </w:r>
            </w:p>
            <w:p w14:paraId="6A235F23" w14:textId="22AA5AEC" w:rsidR="00B6387C" w:rsidRDefault="00B12AA1">
              <w:pPr>
                <w:pStyle w:val="TOC1"/>
                <w:tabs>
                  <w:tab w:val="right" w:leader="dot" w:pos="9055"/>
                </w:tabs>
                <w:rPr>
                  <w:rFonts w:eastAsiaTheme="minorEastAsia" w:cstheme="minorBidi"/>
                  <w:b w:val="0"/>
                  <w:bCs w:val="0"/>
                  <w:caps w:val="0"/>
                  <w:noProof/>
                  <w:kern w:val="2"/>
                  <w:sz w:val="24"/>
                  <w:szCs w:val="24"/>
                  <w:lang w:eastAsia="en-GB"/>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45689483" w:history="1">
                <w:r w:rsidR="00B6387C" w:rsidRPr="008A2BB5">
                  <w:rPr>
                    <w:rStyle w:val="Hyperlink"/>
                    <w:rFonts w:ascii="Cambria" w:hAnsi="Cambria"/>
                    <w:noProof/>
                  </w:rPr>
                  <w:t>President’s Report</w:t>
                </w:r>
                <w:r w:rsidR="00B6387C">
                  <w:rPr>
                    <w:noProof/>
                    <w:webHidden/>
                  </w:rPr>
                  <w:tab/>
                </w:r>
                <w:r w:rsidR="00B6387C">
                  <w:rPr>
                    <w:noProof/>
                    <w:webHidden/>
                  </w:rPr>
                  <w:fldChar w:fldCharType="begin"/>
                </w:r>
                <w:r w:rsidR="00B6387C">
                  <w:rPr>
                    <w:noProof/>
                    <w:webHidden/>
                  </w:rPr>
                  <w:instrText xml:space="preserve"> PAGEREF _Toc145689483 \h </w:instrText>
                </w:r>
                <w:r w:rsidR="00B6387C">
                  <w:rPr>
                    <w:noProof/>
                    <w:webHidden/>
                  </w:rPr>
                </w:r>
                <w:r w:rsidR="00B6387C">
                  <w:rPr>
                    <w:noProof/>
                    <w:webHidden/>
                  </w:rPr>
                  <w:fldChar w:fldCharType="separate"/>
                </w:r>
                <w:r w:rsidR="002B7C91">
                  <w:rPr>
                    <w:noProof/>
                    <w:webHidden/>
                  </w:rPr>
                  <w:t>3</w:t>
                </w:r>
                <w:r w:rsidR="00B6387C">
                  <w:rPr>
                    <w:noProof/>
                    <w:webHidden/>
                  </w:rPr>
                  <w:fldChar w:fldCharType="end"/>
                </w:r>
              </w:hyperlink>
            </w:p>
            <w:p w14:paraId="6A05B88D" w14:textId="62D8FC93"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84" w:history="1">
                <w:r w:rsidRPr="008A2BB5">
                  <w:rPr>
                    <w:rStyle w:val="Hyperlink"/>
                    <w:noProof/>
                  </w:rPr>
                  <w:t>Education</w:t>
                </w:r>
                <w:r>
                  <w:rPr>
                    <w:noProof/>
                    <w:webHidden/>
                  </w:rPr>
                  <w:tab/>
                </w:r>
                <w:r>
                  <w:rPr>
                    <w:noProof/>
                    <w:webHidden/>
                  </w:rPr>
                  <w:fldChar w:fldCharType="begin"/>
                </w:r>
                <w:r>
                  <w:rPr>
                    <w:noProof/>
                    <w:webHidden/>
                  </w:rPr>
                  <w:instrText xml:space="preserve"> PAGEREF _Toc145689484 \h </w:instrText>
                </w:r>
                <w:r>
                  <w:rPr>
                    <w:noProof/>
                    <w:webHidden/>
                  </w:rPr>
                </w:r>
                <w:r>
                  <w:rPr>
                    <w:noProof/>
                    <w:webHidden/>
                  </w:rPr>
                  <w:fldChar w:fldCharType="separate"/>
                </w:r>
                <w:r w:rsidR="002B7C91">
                  <w:rPr>
                    <w:noProof/>
                    <w:webHidden/>
                  </w:rPr>
                  <w:t>3</w:t>
                </w:r>
                <w:r>
                  <w:rPr>
                    <w:noProof/>
                    <w:webHidden/>
                  </w:rPr>
                  <w:fldChar w:fldCharType="end"/>
                </w:r>
              </w:hyperlink>
            </w:p>
            <w:p w14:paraId="7885D635" w14:textId="7AE74346"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85" w:history="1">
                <w:r w:rsidRPr="008A2BB5">
                  <w:rPr>
                    <w:rStyle w:val="Hyperlink"/>
                    <w:noProof/>
                  </w:rPr>
                  <w:t>Standards</w:t>
                </w:r>
                <w:r>
                  <w:rPr>
                    <w:noProof/>
                    <w:webHidden/>
                  </w:rPr>
                  <w:tab/>
                </w:r>
                <w:r>
                  <w:rPr>
                    <w:noProof/>
                    <w:webHidden/>
                  </w:rPr>
                  <w:fldChar w:fldCharType="begin"/>
                </w:r>
                <w:r>
                  <w:rPr>
                    <w:noProof/>
                    <w:webHidden/>
                  </w:rPr>
                  <w:instrText xml:space="preserve"> PAGEREF _Toc145689485 \h </w:instrText>
                </w:r>
                <w:r>
                  <w:rPr>
                    <w:noProof/>
                    <w:webHidden/>
                  </w:rPr>
                </w:r>
                <w:r>
                  <w:rPr>
                    <w:noProof/>
                    <w:webHidden/>
                  </w:rPr>
                  <w:fldChar w:fldCharType="separate"/>
                </w:r>
                <w:r w:rsidR="002B7C91">
                  <w:rPr>
                    <w:noProof/>
                    <w:webHidden/>
                  </w:rPr>
                  <w:t>3</w:t>
                </w:r>
                <w:r>
                  <w:rPr>
                    <w:noProof/>
                    <w:webHidden/>
                  </w:rPr>
                  <w:fldChar w:fldCharType="end"/>
                </w:r>
              </w:hyperlink>
            </w:p>
            <w:p w14:paraId="4177990E" w14:textId="2588BC28"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86" w:history="1">
                <w:r w:rsidRPr="008A2BB5">
                  <w:rPr>
                    <w:rStyle w:val="Hyperlink"/>
                    <w:noProof/>
                  </w:rPr>
                  <w:t>Representation</w:t>
                </w:r>
                <w:r>
                  <w:rPr>
                    <w:noProof/>
                    <w:webHidden/>
                  </w:rPr>
                  <w:tab/>
                </w:r>
                <w:r>
                  <w:rPr>
                    <w:noProof/>
                    <w:webHidden/>
                  </w:rPr>
                  <w:fldChar w:fldCharType="begin"/>
                </w:r>
                <w:r>
                  <w:rPr>
                    <w:noProof/>
                    <w:webHidden/>
                  </w:rPr>
                  <w:instrText xml:space="preserve"> PAGEREF _Toc145689486 \h </w:instrText>
                </w:r>
                <w:r>
                  <w:rPr>
                    <w:noProof/>
                    <w:webHidden/>
                  </w:rPr>
                </w:r>
                <w:r>
                  <w:rPr>
                    <w:noProof/>
                    <w:webHidden/>
                  </w:rPr>
                  <w:fldChar w:fldCharType="separate"/>
                </w:r>
                <w:r w:rsidR="002B7C91">
                  <w:rPr>
                    <w:noProof/>
                    <w:webHidden/>
                  </w:rPr>
                  <w:t>3</w:t>
                </w:r>
                <w:r>
                  <w:rPr>
                    <w:noProof/>
                    <w:webHidden/>
                  </w:rPr>
                  <w:fldChar w:fldCharType="end"/>
                </w:r>
              </w:hyperlink>
            </w:p>
            <w:p w14:paraId="243773D9" w14:textId="689BEB2D"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87" w:history="1">
                <w:r w:rsidRPr="008A2BB5">
                  <w:rPr>
                    <w:rStyle w:val="Hyperlink"/>
                    <w:noProof/>
                  </w:rPr>
                  <w:t>Member Benefits</w:t>
                </w:r>
                <w:r>
                  <w:rPr>
                    <w:noProof/>
                    <w:webHidden/>
                  </w:rPr>
                  <w:tab/>
                </w:r>
                <w:r>
                  <w:rPr>
                    <w:noProof/>
                    <w:webHidden/>
                  </w:rPr>
                  <w:fldChar w:fldCharType="begin"/>
                </w:r>
                <w:r>
                  <w:rPr>
                    <w:noProof/>
                    <w:webHidden/>
                  </w:rPr>
                  <w:instrText xml:space="preserve"> PAGEREF _Toc145689487 \h </w:instrText>
                </w:r>
                <w:r>
                  <w:rPr>
                    <w:noProof/>
                    <w:webHidden/>
                  </w:rPr>
                </w:r>
                <w:r>
                  <w:rPr>
                    <w:noProof/>
                    <w:webHidden/>
                  </w:rPr>
                  <w:fldChar w:fldCharType="separate"/>
                </w:r>
                <w:r w:rsidR="002B7C91">
                  <w:rPr>
                    <w:noProof/>
                    <w:webHidden/>
                  </w:rPr>
                  <w:t>4</w:t>
                </w:r>
                <w:r>
                  <w:rPr>
                    <w:noProof/>
                    <w:webHidden/>
                  </w:rPr>
                  <w:fldChar w:fldCharType="end"/>
                </w:r>
              </w:hyperlink>
            </w:p>
            <w:p w14:paraId="7E64036D" w14:textId="73A8D92D"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88" w:history="1">
                <w:r w:rsidRPr="008A2BB5">
                  <w:rPr>
                    <w:rStyle w:val="Hyperlink"/>
                    <w:noProof/>
                  </w:rPr>
                  <w:t>Not For Profit</w:t>
                </w:r>
                <w:r>
                  <w:rPr>
                    <w:noProof/>
                    <w:webHidden/>
                  </w:rPr>
                  <w:tab/>
                </w:r>
                <w:r>
                  <w:rPr>
                    <w:noProof/>
                    <w:webHidden/>
                  </w:rPr>
                  <w:fldChar w:fldCharType="begin"/>
                </w:r>
                <w:r>
                  <w:rPr>
                    <w:noProof/>
                    <w:webHidden/>
                  </w:rPr>
                  <w:instrText xml:space="preserve"> PAGEREF _Toc145689488 \h </w:instrText>
                </w:r>
                <w:r>
                  <w:rPr>
                    <w:noProof/>
                    <w:webHidden/>
                  </w:rPr>
                </w:r>
                <w:r>
                  <w:rPr>
                    <w:noProof/>
                    <w:webHidden/>
                  </w:rPr>
                  <w:fldChar w:fldCharType="separate"/>
                </w:r>
                <w:r w:rsidR="002B7C91">
                  <w:rPr>
                    <w:noProof/>
                    <w:webHidden/>
                  </w:rPr>
                  <w:t>4</w:t>
                </w:r>
                <w:r>
                  <w:rPr>
                    <w:noProof/>
                    <w:webHidden/>
                  </w:rPr>
                  <w:fldChar w:fldCharType="end"/>
                </w:r>
              </w:hyperlink>
            </w:p>
            <w:p w14:paraId="5DE46442" w14:textId="3CBF8B9D" w:rsidR="00B6387C" w:rsidRDefault="00B6387C">
              <w:pPr>
                <w:pStyle w:val="TOC1"/>
                <w:tabs>
                  <w:tab w:val="right" w:leader="dot" w:pos="9055"/>
                </w:tabs>
                <w:rPr>
                  <w:rFonts w:eastAsiaTheme="minorEastAsia" w:cstheme="minorBidi"/>
                  <w:b w:val="0"/>
                  <w:bCs w:val="0"/>
                  <w:caps w:val="0"/>
                  <w:noProof/>
                  <w:kern w:val="2"/>
                  <w:sz w:val="24"/>
                  <w:szCs w:val="24"/>
                  <w:lang w:eastAsia="en-GB"/>
                  <w14:ligatures w14:val="standardContextual"/>
                </w:rPr>
              </w:pPr>
              <w:hyperlink w:anchor="_Toc145689489" w:history="1">
                <w:r w:rsidRPr="008A2BB5">
                  <w:rPr>
                    <w:rStyle w:val="Hyperlink"/>
                    <w:rFonts w:ascii="Cambria" w:hAnsi="Cambria"/>
                    <w:noProof/>
                  </w:rPr>
                  <w:t>Secretary’s Report</w:t>
                </w:r>
                <w:r>
                  <w:rPr>
                    <w:noProof/>
                    <w:webHidden/>
                  </w:rPr>
                  <w:tab/>
                </w:r>
                <w:r>
                  <w:rPr>
                    <w:noProof/>
                    <w:webHidden/>
                  </w:rPr>
                  <w:fldChar w:fldCharType="begin"/>
                </w:r>
                <w:r>
                  <w:rPr>
                    <w:noProof/>
                    <w:webHidden/>
                  </w:rPr>
                  <w:instrText xml:space="preserve"> PAGEREF _Toc145689489 \h </w:instrText>
                </w:r>
                <w:r>
                  <w:rPr>
                    <w:noProof/>
                    <w:webHidden/>
                  </w:rPr>
                </w:r>
                <w:r>
                  <w:rPr>
                    <w:noProof/>
                    <w:webHidden/>
                  </w:rPr>
                  <w:fldChar w:fldCharType="separate"/>
                </w:r>
                <w:r w:rsidR="002B7C91">
                  <w:rPr>
                    <w:noProof/>
                    <w:webHidden/>
                  </w:rPr>
                  <w:t>5</w:t>
                </w:r>
                <w:r>
                  <w:rPr>
                    <w:noProof/>
                    <w:webHidden/>
                  </w:rPr>
                  <w:fldChar w:fldCharType="end"/>
                </w:r>
              </w:hyperlink>
            </w:p>
            <w:p w14:paraId="1DE714F7" w14:textId="2CF65994"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0" w:history="1">
                <w:r w:rsidRPr="008A2BB5">
                  <w:rPr>
                    <w:rStyle w:val="Hyperlink"/>
                    <w:noProof/>
                  </w:rPr>
                  <w:t>College Website</w:t>
                </w:r>
                <w:r>
                  <w:rPr>
                    <w:noProof/>
                    <w:webHidden/>
                  </w:rPr>
                  <w:tab/>
                </w:r>
                <w:r>
                  <w:rPr>
                    <w:noProof/>
                    <w:webHidden/>
                  </w:rPr>
                  <w:fldChar w:fldCharType="begin"/>
                </w:r>
                <w:r>
                  <w:rPr>
                    <w:noProof/>
                    <w:webHidden/>
                  </w:rPr>
                  <w:instrText xml:space="preserve"> PAGEREF _Toc145689490 \h </w:instrText>
                </w:r>
                <w:r>
                  <w:rPr>
                    <w:noProof/>
                    <w:webHidden/>
                  </w:rPr>
                </w:r>
                <w:r>
                  <w:rPr>
                    <w:noProof/>
                    <w:webHidden/>
                  </w:rPr>
                  <w:fldChar w:fldCharType="separate"/>
                </w:r>
                <w:r w:rsidR="002B7C91">
                  <w:rPr>
                    <w:noProof/>
                    <w:webHidden/>
                  </w:rPr>
                  <w:t>6</w:t>
                </w:r>
                <w:r>
                  <w:rPr>
                    <w:noProof/>
                    <w:webHidden/>
                  </w:rPr>
                  <w:fldChar w:fldCharType="end"/>
                </w:r>
              </w:hyperlink>
            </w:p>
            <w:p w14:paraId="451C0B2A" w14:textId="397C4C5C"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1" w:history="1">
                <w:r w:rsidRPr="008A2BB5">
                  <w:rPr>
                    <w:rStyle w:val="Hyperlink"/>
                    <w:noProof/>
                  </w:rPr>
                  <w:t>Lodgement of the 2022 Financial Reports</w:t>
                </w:r>
                <w:r>
                  <w:rPr>
                    <w:noProof/>
                    <w:webHidden/>
                  </w:rPr>
                  <w:tab/>
                </w:r>
                <w:r>
                  <w:rPr>
                    <w:noProof/>
                    <w:webHidden/>
                  </w:rPr>
                  <w:fldChar w:fldCharType="begin"/>
                </w:r>
                <w:r>
                  <w:rPr>
                    <w:noProof/>
                    <w:webHidden/>
                  </w:rPr>
                  <w:instrText xml:space="preserve"> PAGEREF _Toc145689491 \h </w:instrText>
                </w:r>
                <w:r>
                  <w:rPr>
                    <w:noProof/>
                    <w:webHidden/>
                  </w:rPr>
                </w:r>
                <w:r>
                  <w:rPr>
                    <w:noProof/>
                    <w:webHidden/>
                  </w:rPr>
                  <w:fldChar w:fldCharType="separate"/>
                </w:r>
                <w:r w:rsidR="002B7C91">
                  <w:rPr>
                    <w:noProof/>
                    <w:webHidden/>
                  </w:rPr>
                  <w:t>6</w:t>
                </w:r>
                <w:r>
                  <w:rPr>
                    <w:noProof/>
                    <w:webHidden/>
                  </w:rPr>
                  <w:fldChar w:fldCharType="end"/>
                </w:r>
              </w:hyperlink>
            </w:p>
            <w:p w14:paraId="5FE53661" w14:textId="7FC15782"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2" w:history="1">
                <w:r w:rsidRPr="008A2BB5">
                  <w:rPr>
                    <w:rStyle w:val="Hyperlink"/>
                    <w:noProof/>
                  </w:rPr>
                  <w:t>College Management</w:t>
                </w:r>
                <w:r>
                  <w:rPr>
                    <w:noProof/>
                    <w:webHidden/>
                  </w:rPr>
                  <w:tab/>
                </w:r>
                <w:r>
                  <w:rPr>
                    <w:noProof/>
                    <w:webHidden/>
                  </w:rPr>
                  <w:fldChar w:fldCharType="begin"/>
                </w:r>
                <w:r>
                  <w:rPr>
                    <w:noProof/>
                    <w:webHidden/>
                  </w:rPr>
                  <w:instrText xml:space="preserve"> PAGEREF _Toc145689492 \h </w:instrText>
                </w:r>
                <w:r>
                  <w:rPr>
                    <w:noProof/>
                    <w:webHidden/>
                  </w:rPr>
                </w:r>
                <w:r>
                  <w:rPr>
                    <w:noProof/>
                    <w:webHidden/>
                  </w:rPr>
                  <w:fldChar w:fldCharType="separate"/>
                </w:r>
                <w:r w:rsidR="002B7C91">
                  <w:rPr>
                    <w:noProof/>
                    <w:webHidden/>
                  </w:rPr>
                  <w:t>6</w:t>
                </w:r>
                <w:r>
                  <w:rPr>
                    <w:noProof/>
                    <w:webHidden/>
                  </w:rPr>
                  <w:fldChar w:fldCharType="end"/>
                </w:r>
              </w:hyperlink>
            </w:p>
            <w:p w14:paraId="77640532" w14:textId="3AC1A7E7"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3" w:history="1">
                <w:r w:rsidRPr="008A2BB5">
                  <w:rPr>
                    <w:rStyle w:val="Hyperlink"/>
                    <w:noProof/>
                  </w:rPr>
                  <w:t>Board Meetings and Activities</w:t>
                </w:r>
                <w:r>
                  <w:rPr>
                    <w:noProof/>
                    <w:webHidden/>
                  </w:rPr>
                  <w:tab/>
                </w:r>
                <w:r>
                  <w:rPr>
                    <w:noProof/>
                    <w:webHidden/>
                  </w:rPr>
                  <w:fldChar w:fldCharType="begin"/>
                </w:r>
                <w:r>
                  <w:rPr>
                    <w:noProof/>
                    <w:webHidden/>
                  </w:rPr>
                  <w:instrText xml:space="preserve"> PAGEREF _Toc145689493 \h </w:instrText>
                </w:r>
                <w:r>
                  <w:rPr>
                    <w:noProof/>
                    <w:webHidden/>
                  </w:rPr>
                </w:r>
                <w:r>
                  <w:rPr>
                    <w:noProof/>
                    <w:webHidden/>
                  </w:rPr>
                  <w:fldChar w:fldCharType="separate"/>
                </w:r>
                <w:r w:rsidR="002B7C91">
                  <w:rPr>
                    <w:noProof/>
                    <w:webHidden/>
                  </w:rPr>
                  <w:t>6</w:t>
                </w:r>
                <w:r>
                  <w:rPr>
                    <w:noProof/>
                    <w:webHidden/>
                  </w:rPr>
                  <w:fldChar w:fldCharType="end"/>
                </w:r>
              </w:hyperlink>
            </w:p>
            <w:p w14:paraId="532846D3" w14:textId="380AB970"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4" w:history="1">
                <w:r w:rsidRPr="008A2BB5">
                  <w:rPr>
                    <w:rStyle w:val="Hyperlink"/>
                    <w:noProof/>
                  </w:rPr>
                  <w:t>Constitutional Review</w:t>
                </w:r>
                <w:r>
                  <w:rPr>
                    <w:noProof/>
                    <w:webHidden/>
                  </w:rPr>
                  <w:tab/>
                </w:r>
                <w:r>
                  <w:rPr>
                    <w:noProof/>
                    <w:webHidden/>
                  </w:rPr>
                  <w:fldChar w:fldCharType="begin"/>
                </w:r>
                <w:r>
                  <w:rPr>
                    <w:noProof/>
                    <w:webHidden/>
                  </w:rPr>
                  <w:instrText xml:space="preserve"> PAGEREF _Toc145689494 \h </w:instrText>
                </w:r>
                <w:r>
                  <w:rPr>
                    <w:noProof/>
                    <w:webHidden/>
                  </w:rPr>
                </w:r>
                <w:r>
                  <w:rPr>
                    <w:noProof/>
                    <w:webHidden/>
                  </w:rPr>
                  <w:fldChar w:fldCharType="separate"/>
                </w:r>
                <w:r w:rsidR="002B7C91">
                  <w:rPr>
                    <w:noProof/>
                    <w:webHidden/>
                  </w:rPr>
                  <w:t>7</w:t>
                </w:r>
                <w:r>
                  <w:rPr>
                    <w:noProof/>
                    <w:webHidden/>
                  </w:rPr>
                  <w:fldChar w:fldCharType="end"/>
                </w:r>
              </w:hyperlink>
            </w:p>
            <w:p w14:paraId="4B31E9A3" w14:textId="4AF45E9B" w:rsidR="00B6387C" w:rsidRDefault="00B6387C">
              <w:pPr>
                <w:pStyle w:val="TOC1"/>
                <w:tabs>
                  <w:tab w:val="right" w:leader="dot" w:pos="9055"/>
                </w:tabs>
                <w:rPr>
                  <w:rFonts w:eastAsiaTheme="minorEastAsia" w:cstheme="minorBidi"/>
                  <w:b w:val="0"/>
                  <w:bCs w:val="0"/>
                  <w:caps w:val="0"/>
                  <w:noProof/>
                  <w:kern w:val="2"/>
                  <w:sz w:val="24"/>
                  <w:szCs w:val="24"/>
                  <w:lang w:eastAsia="en-GB"/>
                  <w14:ligatures w14:val="standardContextual"/>
                </w:rPr>
              </w:pPr>
              <w:hyperlink w:anchor="_Toc145689495" w:history="1">
                <w:r w:rsidRPr="008A2BB5">
                  <w:rPr>
                    <w:rStyle w:val="Hyperlink"/>
                    <w:rFonts w:ascii="Cambria" w:hAnsi="Cambria"/>
                    <w:noProof/>
                  </w:rPr>
                  <w:t>Treasurer’s Report</w:t>
                </w:r>
                <w:r>
                  <w:rPr>
                    <w:noProof/>
                    <w:webHidden/>
                  </w:rPr>
                  <w:tab/>
                </w:r>
                <w:r>
                  <w:rPr>
                    <w:noProof/>
                    <w:webHidden/>
                  </w:rPr>
                  <w:fldChar w:fldCharType="begin"/>
                </w:r>
                <w:r>
                  <w:rPr>
                    <w:noProof/>
                    <w:webHidden/>
                  </w:rPr>
                  <w:instrText xml:space="preserve"> PAGEREF _Toc145689495 \h </w:instrText>
                </w:r>
                <w:r>
                  <w:rPr>
                    <w:noProof/>
                    <w:webHidden/>
                  </w:rPr>
                </w:r>
                <w:r>
                  <w:rPr>
                    <w:noProof/>
                    <w:webHidden/>
                  </w:rPr>
                  <w:fldChar w:fldCharType="separate"/>
                </w:r>
                <w:r w:rsidR="002B7C91">
                  <w:rPr>
                    <w:noProof/>
                    <w:webHidden/>
                  </w:rPr>
                  <w:t>7</w:t>
                </w:r>
                <w:r>
                  <w:rPr>
                    <w:noProof/>
                    <w:webHidden/>
                  </w:rPr>
                  <w:fldChar w:fldCharType="end"/>
                </w:r>
              </w:hyperlink>
            </w:p>
            <w:p w14:paraId="54DCFC03" w14:textId="376C7559"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6" w:history="1">
                <w:r w:rsidRPr="008A2BB5">
                  <w:rPr>
                    <w:rStyle w:val="Hyperlink"/>
                    <w:noProof/>
                  </w:rPr>
                  <w:t>Membership</w:t>
                </w:r>
                <w:r>
                  <w:rPr>
                    <w:noProof/>
                    <w:webHidden/>
                  </w:rPr>
                  <w:tab/>
                </w:r>
                <w:r>
                  <w:rPr>
                    <w:noProof/>
                    <w:webHidden/>
                  </w:rPr>
                  <w:fldChar w:fldCharType="begin"/>
                </w:r>
                <w:r>
                  <w:rPr>
                    <w:noProof/>
                    <w:webHidden/>
                  </w:rPr>
                  <w:instrText xml:space="preserve"> PAGEREF _Toc145689496 \h </w:instrText>
                </w:r>
                <w:r>
                  <w:rPr>
                    <w:noProof/>
                    <w:webHidden/>
                  </w:rPr>
                </w:r>
                <w:r>
                  <w:rPr>
                    <w:noProof/>
                    <w:webHidden/>
                  </w:rPr>
                  <w:fldChar w:fldCharType="separate"/>
                </w:r>
                <w:r w:rsidR="002B7C91">
                  <w:rPr>
                    <w:noProof/>
                    <w:webHidden/>
                  </w:rPr>
                  <w:t>8</w:t>
                </w:r>
                <w:r>
                  <w:rPr>
                    <w:noProof/>
                    <w:webHidden/>
                  </w:rPr>
                  <w:fldChar w:fldCharType="end"/>
                </w:r>
              </w:hyperlink>
            </w:p>
            <w:p w14:paraId="3CBCEB36" w14:textId="37905E8C"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7" w:history="1">
                <w:r w:rsidRPr="008A2BB5">
                  <w:rPr>
                    <w:rStyle w:val="Hyperlink"/>
                    <w:noProof/>
                  </w:rPr>
                  <w:t>Financial Report for the Year Ended 30 June 2023</w:t>
                </w:r>
                <w:r>
                  <w:rPr>
                    <w:noProof/>
                    <w:webHidden/>
                  </w:rPr>
                  <w:tab/>
                </w:r>
                <w:r>
                  <w:rPr>
                    <w:noProof/>
                    <w:webHidden/>
                  </w:rPr>
                  <w:fldChar w:fldCharType="begin"/>
                </w:r>
                <w:r>
                  <w:rPr>
                    <w:noProof/>
                    <w:webHidden/>
                  </w:rPr>
                  <w:instrText xml:space="preserve"> PAGEREF _Toc145689497 \h </w:instrText>
                </w:r>
                <w:r>
                  <w:rPr>
                    <w:noProof/>
                    <w:webHidden/>
                  </w:rPr>
                </w:r>
                <w:r>
                  <w:rPr>
                    <w:noProof/>
                    <w:webHidden/>
                  </w:rPr>
                  <w:fldChar w:fldCharType="separate"/>
                </w:r>
                <w:r w:rsidR="002B7C91">
                  <w:rPr>
                    <w:noProof/>
                    <w:webHidden/>
                  </w:rPr>
                  <w:t>9</w:t>
                </w:r>
                <w:r>
                  <w:rPr>
                    <w:noProof/>
                    <w:webHidden/>
                  </w:rPr>
                  <w:fldChar w:fldCharType="end"/>
                </w:r>
              </w:hyperlink>
            </w:p>
            <w:p w14:paraId="36985494" w14:textId="5105F517" w:rsidR="00B6387C" w:rsidRDefault="00B6387C">
              <w:pPr>
                <w:pStyle w:val="TOC1"/>
                <w:tabs>
                  <w:tab w:val="right" w:leader="dot" w:pos="9055"/>
                </w:tabs>
                <w:rPr>
                  <w:rFonts w:eastAsiaTheme="minorEastAsia" w:cstheme="minorBidi"/>
                  <w:b w:val="0"/>
                  <w:bCs w:val="0"/>
                  <w:caps w:val="0"/>
                  <w:noProof/>
                  <w:kern w:val="2"/>
                  <w:sz w:val="24"/>
                  <w:szCs w:val="24"/>
                  <w:lang w:eastAsia="en-GB"/>
                  <w14:ligatures w14:val="standardContextual"/>
                </w:rPr>
              </w:pPr>
              <w:hyperlink w:anchor="_Toc145689498" w:history="1">
                <w:r w:rsidRPr="008A2BB5">
                  <w:rPr>
                    <w:rStyle w:val="Hyperlink"/>
                    <w:noProof/>
                  </w:rPr>
                  <w:t>Membership Report</w:t>
                </w:r>
                <w:r>
                  <w:rPr>
                    <w:noProof/>
                    <w:webHidden/>
                  </w:rPr>
                  <w:tab/>
                </w:r>
                <w:r>
                  <w:rPr>
                    <w:noProof/>
                    <w:webHidden/>
                  </w:rPr>
                  <w:fldChar w:fldCharType="begin"/>
                </w:r>
                <w:r>
                  <w:rPr>
                    <w:noProof/>
                    <w:webHidden/>
                  </w:rPr>
                  <w:instrText xml:space="preserve"> PAGEREF _Toc145689498 \h </w:instrText>
                </w:r>
                <w:r>
                  <w:rPr>
                    <w:noProof/>
                    <w:webHidden/>
                  </w:rPr>
                </w:r>
                <w:r>
                  <w:rPr>
                    <w:noProof/>
                    <w:webHidden/>
                  </w:rPr>
                  <w:fldChar w:fldCharType="separate"/>
                </w:r>
                <w:r w:rsidR="002B7C91">
                  <w:rPr>
                    <w:noProof/>
                    <w:webHidden/>
                  </w:rPr>
                  <w:t>23</w:t>
                </w:r>
                <w:r>
                  <w:rPr>
                    <w:noProof/>
                    <w:webHidden/>
                  </w:rPr>
                  <w:fldChar w:fldCharType="end"/>
                </w:r>
              </w:hyperlink>
            </w:p>
            <w:p w14:paraId="0CF18311" w14:textId="2B2C5973"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499" w:history="1">
                <w:r w:rsidRPr="008A2BB5">
                  <w:rPr>
                    <w:rStyle w:val="Hyperlink"/>
                    <w:noProof/>
                  </w:rPr>
                  <w:t>Membership Numbers</w:t>
                </w:r>
                <w:r>
                  <w:rPr>
                    <w:noProof/>
                    <w:webHidden/>
                  </w:rPr>
                  <w:tab/>
                </w:r>
                <w:r>
                  <w:rPr>
                    <w:noProof/>
                    <w:webHidden/>
                  </w:rPr>
                  <w:fldChar w:fldCharType="begin"/>
                </w:r>
                <w:r>
                  <w:rPr>
                    <w:noProof/>
                    <w:webHidden/>
                  </w:rPr>
                  <w:instrText xml:space="preserve"> PAGEREF _Toc145689499 \h </w:instrText>
                </w:r>
                <w:r>
                  <w:rPr>
                    <w:noProof/>
                    <w:webHidden/>
                  </w:rPr>
                </w:r>
                <w:r>
                  <w:rPr>
                    <w:noProof/>
                    <w:webHidden/>
                  </w:rPr>
                  <w:fldChar w:fldCharType="separate"/>
                </w:r>
                <w:r w:rsidR="002B7C91">
                  <w:rPr>
                    <w:noProof/>
                    <w:webHidden/>
                  </w:rPr>
                  <w:t>23</w:t>
                </w:r>
                <w:r>
                  <w:rPr>
                    <w:noProof/>
                    <w:webHidden/>
                  </w:rPr>
                  <w:fldChar w:fldCharType="end"/>
                </w:r>
              </w:hyperlink>
            </w:p>
            <w:p w14:paraId="283DD9BA" w14:textId="7227F593" w:rsidR="00B6387C" w:rsidRDefault="00B6387C">
              <w:pPr>
                <w:pStyle w:val="TOC1"/>
                <w:tabs>
                  <w:tab w:val="right" w:leader="dot" w:pos="9055"/>
                </w:tabs>
                <w:rPr>
                  <w:rFonts w:eastAsiaTheme="minorEastAsia" w:cstheme="minorBidi"/>
                  <w:b w:val="0"/>
                  <w:bCs w:val="0"/>
                  <w:caps w:val="0"/>
                  <w:noProof/>
                  <w:kern w:val="2"/>
                  <w:sz w:val="24"/>
                  <w:szCs w:val="24"/>
                  <w:lang w:eastAsia="en-GB"/>
                  <w14:ligatures w14:val="standardContextual"/>
                </w:rPr>
              </w:pPr>
              <w:hyperlink w:anchor="_Toc145689500" w:history="1">
                <w:r w:rsidRPr="008A2BB5">
                  <w:rPr>
                    <w:rStyle w:val="Hyperlink"/>
                    <w:noProof/>
                  </w:rPr>
                  <w:t>Education Report</w:t>
                </w:r>
                <w:r>
                  <w:rPr>
                    <w:noProof/>
                    <w:webHidden/>
                  </w:rPr>
                  <w:tab/>
                </w:r>
                <w:r>
                  <w:rPr>
                    <w:noProof/>
                    <w:webHidden/>
                  </w:rPr>
                  <w:fldChar w:fldCharType="begin"/>
                </w:r>
                <w:r>
                  <w:rPr>
                    <w:noProof/>
                    <w:webHidden/>
                  </w:rPr>
                  <w:instrText xml:space="preserve"> PAGEREF _Toc145689500 \h </w:instrText>
                </w:r>
                <w:r>
                  <w:rPr>
                    <w:noProof/>
                    <w:webHidden/>
                  </w:rPr>
                </w:r>
                <w:r>
                  <w:rPr>
                    <w:noProof/>
                    <w:webHidden/>
                  </w:rPr>
                  <w:fldChar w:fldCharType="separate"/>
                </w:r>
                <w:r w:rsidR="002B7C91">
                  <w:rPr>
                    <w:noProof/>
                    <w:webHidden/>
                  </w:rPr>
                  <w:t>24</w:t>
                </w:r>
                <w:r>
                  <w:rPr>
                    <w:noProof/>
                    <w:webHidden/>
                  </w:rPr>
                  <w:fldChar w:fldCharType="end"/>
                </w:r>
              </w:hyperlink>
            </w:p>
            <w:p w14:paraId="67D67109" w14:textId="13DD8E71"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1" w:history="1">
                <w:r w:rsidRPr="008A2BB5">
                  <w:rPr>
                    <w:rStyle w:val="Hyperlink"/>
                    <w:noProof/>
                  </w:rPr>
                  <w:t>Fellowship Pathways</w:t>
                </w:r>
                <w:r>
                  <w:rPr>
                    <w:noProof/>
                    <w:webHidden/>
                  </w:rPr>
                  <w:tab/>
                </w:r>
                <w:r>
                  <w:rPr>
                    <w:noProof/>
                    <w:webHidden/>
                  </w:rPr>
                  <w:fldChar w:fldCharType="begin"/>
                </w:r>
                <w:r>
                  <w:rPr>
                    <w:noProof/>
                    <w:webHidden/>
                  </w:rPr>
                  <w:instrText xml:space="preserve"> PAGEREF _Toc145689501 \h </w:instrText>
                </w:r>
                <w:r>
                  <w:rPr>
                    <w:noProof/>
                    <w:webHidden/>
                  </w:rPr>
                </w:r>
                <w:r>
                  <w:rPr>
                    <w:noProof/>
                    <w:webHidden/>
                  </w:rPr>
                  <w:fldChar w:fldCharType="separate"/>
                </w:r>
                <w:r w:rsidR="002B7C91">
                  <w:rPr>
                    <w:noProof/>
                    <w:webHidden/>
                  </w:rPr>
                  <w:t>24</w:t>
                </w:r>
                <w:r>
                  <w:rPr>
                    <w:noProof/>
                    <w:webHidden/>
                  </w:rPr>
                  <w:fldChar w:fldCharType="end"/>
                </w:r>
              </w:hyperlink>
            </w:p>
            <w:p w14:paraId="28BB5684" w14:textId="78371627"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2" w:history="1">
                <w:r w:rsidRPr="008A2BB5">
                  <w:rPr>
                    <w:rStyle w:val="Hyperlink"/>
                    <w:noProof/>
                  </w:rPr>
                  <w:t>ACAM Aesthetic Medicine Workshop</w:t>
                </w:r>
                <w:r>
                  <w:rPr>
                    <w:noProof/>
                    <w:webHidden/>
                  </w:rPr>
                  <w:tab/>
                </w:r>
                <w:r>
                  <w:rPr>
                    <w:noProof/>
                    <w:webHidden/>
                  </w:rPr>
                  <w:fldChar w:fldCharType="begin"/>
                </w:r>
                <w:r>
                  <w:rPr>
                    <w:noProof/>
                    <w:webHidden/>
                  </w:rPr>
                  <w:instrText xml:space="preserve"> PAGEREF _Toc145689502 \h </w:instrText>
                </w:r>
                <w:r>
                  <w:rPr>
                    <w:noProof/>
                    <w:webHidden/>
                  </w:rPr>
                </w:r>
                <w:r>
                  <w:rPr>
                    <w:noProof/>
                    <w:webHidden/>
                  </w:rPr>
                  <w:fldChar w:fldCharType="separate"/>
                </w:r>
                <w:r w:rsidR="002B7C91">
                  <w:rPr>
                    <w:noProof/>
                    <w:webHidden/>
                  </w:rPr>
                  <w:t>25</w:t>
                </w:r>
                <w:r>
                  <w:rPr>
                    <w:noProof/>
                    <w:webHidden/>
                  </w:rPr>
                  <w:fldChar w:fldCharType="end"/>
                </w:r>
              </w:hyperlink>
            </w:p>
            <w:p w14:paraId="35F2BD2D" w14:textId="36454377"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3" w:history="1">
                <w:r w:rsidRPr="008A2BB5">
                  <w:rPr>
                    <w:rStyle w:val="Hyperlink"/>
                    <w:noProof/>
                  </w:rPr>
                  <w:t>CPD Homes / Dr. Hodgers</w:t>
                </w:r>
                <w:r>
                  <w:rPr>
                    <w:noProof/>
                    <w:webHidden/>
                  </w:rPr>
                  <w:tab/>
                </w:r>
                <w:r>
                  <w:rPr>
                    <w:noProof/>
                    <w:webHidden/>
                  </w:rPr>
                  <w:fldChar w:fldCharType="begin"/>
                </w:r>
                <w:r>
                  <w:rPr>
                    <w:noProof/>
                    <w:webHidden/>
                  </w:rPr>
                  <w:instrText xml:space="preserve"> PAGEREF _Toc145689503 \h </w:instrText>
                </w:r>
                <w:r>
                  <w:rPr>
                    <w:noProof/>
                    <w:webHidden/>
                  </w:rPr>
                </w:r>
                <w:r>
                  <w:rPr>
                    <w:noProof/>
                    <w:webHidden/>
                  </w:rPr>
                  <w:fldChar w:fldCharType="separate"/>
                </w:r>
                <w:r w:rsidR="002B7C91">
                  <w:rPr>
                    <w:noProof/>
                    <w:webHidden/>
                  </w:rPr>
                  <w:t>25</w:t>
                </w:r>
                <w:r>
                  <w:rPr>
                    <w:noProof/>
                    <w:webHidden/>
                  </w:rPr>
                  <w:fldChar w:fldCharType="end"/>
                </w:r>
              </w:hyperlink>
            </w:p>
            <w:p w14:paraId="3C503C2B" w14:textId="3E443B01"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4" w:history="1">
                <w:r w:rsidRPr="008A2BB5">
                  <w:rPr>
                    <w:rStyle w:val="Hyperlink"/>
                    <w:noProof/>
                  </w:rPr>
                  <w:t>Medical Education Officer Appointment</w:t>
                </w:r>
                <w:r>
                  <w:rPr>
                    <w:noProof/>
                    <w:webHidden/>
                  </w:rPr>
                  <w:tab/>
                </w:r>
                <w:r>
                  <w:rPr>
                    <w:noProof/>
                    <w:webHidden/>
                  </w:rPr>
                  <w:fldChar w:fldCharType="begin"/>
                </w:r>
                <w:r>
                  <w:rPr>
                    <w:noProof/>
                    <w:webHidden/>
                  </w:rPr>
                  <w:instrText xml:space="preserve"> PAGEREF _Toc145689504 \h </w:instrText>
                </w:r>
                <w:r>
                  <w:rPr>
                    <w:noProof/>
                    <w:webHidden/>
                  </w:rPr>
                </w:r>
                <w:r>
                  <w:rPr>
                    <w:noProof/>
                    <w:webHidden/>
                  </w:rPr>
                  <w:fldChar w:fldCharType="separate"/>
                </w:r>
                <w:r w:rsidR="002B7C91">
                  <w:rPr>
                    <w:noProof/>
                    <w:webHidden/>
                  </w:rPr>
                  <w:t>25</w:t>
                </w:r>
                <w:r>
                  <w:rPr>
                    <w:noProof/>
                    <w:webHidden/>
                  </w:rPr>
                  <w:fldChar w:fldCharType="end"/>
                </w:r>
              </w:hyperlink>
            </w:p>
            <w:p w14:paraId="6D2108C6" w14:textId="269E1C2A"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5" w:history="1">
                <w:r w:rsidRPr="008A2BB5">
                  <w:rPr>
                    <w:rStyle w:val="Hyperlink"/>
                    <w:noProof/>
                  </w:rPr>
                  <w:t>Courses and Examinations</w:t>
                </w:r>
                <w:r>
                  <w:rPr>
                    <w:noProof/>
                    <w:webHidden/>
                  </w:rPr>
                  <w:tab/>
                </w:r>
                <w:r>
                  <w:rPr>
                    <w:noProof/>
                    <w:webHidden/>
                  </w:rPr>
                  <w:fldChar w:fldCharType="begin"/>
                </w:r>
                <w:r>
                  <w:rPr>
                    <w:noProof/>
                    <w:webHidden/>
                  </w:rPr>
                  <w:instrText xml:space="preserve"> PAGEREF _Toc145689505 \h </w:instrText>
                </w:r>
                <w:r>
                  <w:rPr>
                    <w:noProof/>
                    <w:webHidden/>
                  </w:rPr>
                </w:r>
                <w:r>
                  <w:rPr>
                    <w:noProof/>
                    <w:webHidden/>
                  </w:rPr>
                  <w:fldChar w:fldCharType="separate"/>
                </w:r>
                <w:r w:rsidR="002B7C91">
                  <w:rPr>
                    <w:noProof/>
                    <w:webHidden/>
                  </w:rPr>
                  <w:t>26</w:t>
                </w:r>
                <w:r>
                  <w:rPr>
                    <w:noProof/>
                    <w:webHidden/>
                  </w:rPr>
                  <w:fldChar w:fldCharType="end"/>
                </w:r>
              </w:hyperlink>
            </w:p>
            <w:p w14:paraId="275A74E4" w14:textId="389B0608"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6" w:history="1">
                <w:r w:rsidRPr="008A2BB5">
                  <w:rPr>
                    <w:rStyle w:val="Hyperlink"/>
                    <w:noProof/>
                  </w:rPr>
                  <w:t>Facial and Neck Anatomy Course Online</w:t>
                </w:r>
                <w:r>
                  <w:rPr>
                    <w:noProof/>
                    <w:webHidden/>
                  </w:rPr>
                  <w:tab/>
                </w:r>
                <w:r>
                  <w:rPr>
                    <w:noProof/>
                    <w:webHidden/>
                  </w:rPr>
                  <w:fldChar w:fldCharType="begin"/>
                </w:r>
                <w:r>
                  <w:rPr>
                    <w:noProof/>
                    <w:webHidden/>
                  </w:rPr>
                  <w:instrText xml:space="preserve"> PAGEREF _Toc145689506 \h </w:instrText>
                </w:r>
                <w:r>
                  <w:rPr>
                    <w:noProof/>
                    <w:webHidden/>
                  </w:rPr>
                </w:r>
                <w:r>
                  <w:rPr>
                    <w:noProof/>
                    <w:webHidden/>
                  </w:rPr>
                  <w:fldChar w:fldCharType="separate"/>
                </w:r>
                <w:r w:rsidR="002B7C91">
                  <w:rPr>
                    <w:noProof/>
                    <w:webHidden/>
                  </w:rPr>
                  <w:t>26</w:t>
                </w:r>
                <w:r>
                  <w:rPr>
                    <w:noProof/>
                    <w:webHidden/>
                  </w:rPr>
                  <w:fldChar w:fldCharType="end"/>
                </w:r>
              </w:hyperlink>
            </w:p>
            <w:p w14:paraId="544303F4" w14:textId="63684C1C"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7" w:history="1">
                <w:r w:rsidRPr="008A2BB5">
                  <w:rPr>
                    <w:rStyle w:val="Hyperlink"/>
                    <w:noProof/>
                  </w:rPr>
                  <w:t>Guest Lecture Series</w:t>
                </w:r>
                <w:r>
                  <w:rPr>
                    <w:noProof/>
                    <w:webHidden/>
                  </w:rPr>
                  <w:tab/>
                </w:r>
                <w:r>
                  <w:rPr>
                    <w:noProof/>
                    <w:webHidden/>
                  </w:rPr>
                  <w:fldChar w:fldCharType="begin"/>
                </w:r>
                <w:r>
                  <w:rPr>
                    <w:noProof/>
                    <w:webHidden/>
                  </w:rPr>
                  <w:instrText xml:space="preserve"> PAGEREF _Toc145689507 \h </w:instrText>
                </w:r>
                <w:r>
                  <w:rPr>
                    <w:noProof/>
                    <w:webHidden/>
                  </w:rPr>
                </w:r>
                <w:r>
                  <w:rPr>
                    <w:noProof/>
                    <w:webHidden/>
                  </w:rPr>
                  <w:fldChar w:fldCharType="separate"/>
                </w:r>
                <w:r w:rsidR="002B7C91">
                  <w:rPr>
                    <w:noProof/>
                    <w:webHidden/>
                  </w:rPr>
                  <w:t>26</w:t>
                </w:r>
                <w:r>
                  <w:rPr>
                    <w:noProof/>
                    <w:webHidden/>
                  </w:rPr>
                  <w:fldChar w:fldCharType="end"/>
                </w:r>
              </w:hyperlink>
            </w:p>
            <w:p w14:paraId="29FB792A" w14:textId="3BF1AB23" w:rsidR="00B6387C" w:rsidRDefault="00B6387C">
              <w:pPr>
                <w:pStyle w:val="TOC2"/>
                <w:tabs>
                  <w:tab w:val="right" w:leader="dot" w:pos="9055"/>
                </w:tabs>
                <w:rPr>
                  <w:rFonts w:eastAsiaTheme="minorEastAsia" w:cstheme="minorBidi"/>
                  <w:smallCaps w:val="0"/>
                  <w:noProof/>
                  <w:kern w:val="2"/>
                  <w:sz w:val="24"/>
                  <w:szCs w:val="24"/>
                  <w:lang w:eastAsia="en-GB"/>
                  <w14:ligatures w14:val="standardContextual"/>
                </w:rPr>
              </w:pPr>
              <w:hyperlink w:anchor="_Toc145689508" w:history="1">
                <w:r w:rsidRPr="008A2BB5">
                  <w:rPr>
                    <w:rStyle w:val="Hyperlink"/>
                    <w:noProof/>
                  </w:rPr>
                  <w:t>Acknowledgements</w:t>
                </w:r>
                <w:r>
                  <w:rPr>
                    <w:noProof/>
                    <w:webHidden/>
                  </w:rPr>
                  <w:tab/>
                </w:r>
                <w:r>
                  <w:rPr>
                    <w:noProof/>
                    <w:webHidden/>
                  </w:rPr>
                  <w:fldChar w:fldCharType="begin"/>
                </w:r>
                <w:r>
                  <w:rPr>
                    <w:noProof/>
                    <w:webHidden/>
                  </w:rPr>
                  <w:instrText xml:space="preserve"> PAGEREF _Toc145689508 \h </w:instrText>
                </w:r>
                <w:r>
                  <w:rPr>
                    <w:noProof/>
                    <w:webHidden/>
                  </w:rPr>
                </w:r>
                <w:r>
                  <w:rPr>
                    <w:noProof/>
                    <w:webHidden/>
                  </w:rPr>
                  <w:fldChar w:fldCharType="separate"/>
                </w:r>
                <w:r w:rsidR="002B7C91">
                  <w:rPr>
                    <w:noProof/>
                    <w:webHidden/>
                  </w:rPr>
                  <w:t>26</w:t>
                </w:r>
                <w:r>
                  <w:rPr>
                    <w:noProof/>
                    <w:webHidden/>
                  </w:rPr>
                  <w:fldChar w:fldCharType="end"/>
                </w:r>
              </w:hyperlink>
            </w:p>
            <w:p w14:paraId="03D7EA77" w14:textId="2F640BB6" w:rsidR="00B12AA1" w:rsidRDefault="00B12AA1">
              <w:r>
                <w:rPr>
                  <w:rFonts w:cstheme="minorHAnsi"/>
                  <w:b/>
                  <w:bCs/>
                  <w:sz w:val="20"/>
                  <w:szCs w:val="20"/>
                </w:rPr>
                <w:fldChar w:fldCharType="end"/>
              </w:r>
            </w:p>
          </w:sdtContent>
        </w:sdt>
        <w:p w14:paraId="70C4B3F8" w14:textId="77777777" w:rsidR="00696035" w:rsidRDefault="00696035" w:rsidP="00851792"/>
        <w:p w14:paraId="2407CE0B" w14:textId="77777777" w:rsidR="00696035" w:rsidRDefault="00696035" w:rsidP="00696035">
          <w:pPr>
            <w:spacing w:after="200" w:line="276" w:lineRule="auto"/>
          </w:pPr>
        </w:p>
        <w:p w14:paraId="32194450" w14:textId="13DE3005" w:rsidR="0037799E" w:rsidRDefault="00696035" w:rsidP="00696035">
          <w:pPr>
            <w:spacing w:after="200" w:line="276" w:lineRule="auto"/>
          </w:pPr>
          <w:r>
            <w:br w:type="page"/>
          </w:r>
        </w:p>
      </w:sdtContent>
    </w:sdt>
    <w:p w14:paraId="471F87D3" w14:textId="2E2B8B5F" w:rsidR="0037799E" w:rsidRPr="0047026E" w:rsidRDefault="0037799E" w:rsidP="00B12AA1">
      <w:pPr>
        <w:pStyle w:val="Heading1"/>
        <w:rPr>
          <w:rFonts w:ascii="Cambria" w:hAnsi="Cambria"/>
          <w:sz w:val="36"/>
          <w:szCs w:val="36"/>
        </w:rPr>
      </w:pPr>
      <w:bookmarkStart w:id="0" w:name="_Toc145689483"/>
      <w:r w:rsidRPr="0047026E">
        <w:rPr>
          <w:rFonts w:ascii="Cambria" w:hAnsi="Cambria"/>
          <w:sz w:val="36"/>
          <w:szCs w:val="36"/>
        </w:rPr>
        <w:lastRenderedPageBreak/>
        <w:t>President’s Report</w:t>
      </w:r>
      <w:bookmarkEnd w:id="0"/>
    </w:p>
    <w:p w14:paraId="6D18A4C2" w14:textId="77777777" w:rsidR="0037799E" w:rsidRPr="000E0B90" w:rsidRDefault="0037799E" w:rsidP="0037799E">
      <w:pPr>
        <w:rPr>
          <w:sz w:val="24"/>
          <w:szCs w:val="24"/>
        </w:rPr>
      </w:pPr>
    </w:p>
    <w:p w14:paraId="0C8E385D" w14:textId="77777777" w:rsidR="00B12AA1" w:rsidRPr="00622305" w:rsidRDefault="00B12AA1" w:rsidP="00B12AA1">
      <w:pPr>
        <w:pStyle w:val="Heading2"/>
        <w:rPr>
          <w:bCs w:val="0"/>
          <w:szCs w:val="28"/>
        </w:rPr>
      </w:pPr>
      <w:bookmarkStart w:id="1" w:name="_Toc145689484"/>
      <w:r w:rsidRPr="00622305">
        <w:rPr>
          <w:bCs w:val="0"/>
          <w:szCs w:val="28"/>
        </w:rPr>
        <w:t>Education</w:t>
      </w:r>
      <w:bookmarkEnd w:id="1"/>
      <w:r w:rsidRPr="00622305">
        <w:rPr>
          <w:bCs w:val="0"/>
          <w:szCs w:val="28"/>
        </w:rPr>
        <w:t xml:space="preserve"> </w:t>
      </w:r>
    </w:p>
    <w:p w14:paraId="0A48B2E7" w14:textId="67A589B6" w:rsidR="00B12AA1" w:rsidRPr="000E0B90" w:rsidRDefault="00B12AA1" w:rsidP="00B12AA1">
      <w:pPr>
        <w:rPr>
          <w:sz w:val="24"/>
          <w:szCs w:val="24"/>
        </w:rPr>
      </w:pPr>
      <w:r w:rsidRPr="000E0B90">
        <w:rPr>
          <w:sz w:val="24"/>
          <w:szCs w:val="24"/>
        </w:rPr>
        <w:t xml:space="preserve">It has been a very busy 12 months for the ACAM executive.  The change in the Medical Board of Australia criteria for Continuing Professional Development (CPD) and the noted request to </w:t>
      </w:r>
      <w:r w:rsidRPr="000E0B90">
        <w:rPr>
          <w:i/>
          <w:sz w:val="24"/>
          <w:szCs w:val="24"/>
        </w:rPr>
        <w:t>demonstrate</w:t>
      </w:r>
      <w:r w:rsidRPr="000E0B90">
        <w:rPr>
          <w:sz w:val="24"/>
          <w:szCs w:val="24"/>
        </w:rPr>
        <w:t xml:space="preserve"> CPD in the area which individuals practice, has defined CPD for all registered medical professionals. In practice, each individual working or offering aesthetic/cosmetic procedures may be audited to demonstrate their CPD or currency in this area of medicine.</w:t>
      </w:r>
    </w:p>
    <w:p w14:paraId="10EC5F8B" w14:textId="63703933" w:rsidR="00B12AA1" w:rsidRPr="000E0B90" w:rsidRDefault="00B12AA1" w:rsidP="00B12AA1">
      <w:pPr>
        <w:rPr>
          <w:sz w:val="24"/>
          <w:szCs w:val="24"/>
        </w:rPr>
      </w:pPr>
      <w:r w:rsidRPr="000E0B90">
        <w:rPr>
          <w:sz w:val="24"/>
          <w:szCs w:val="24"/>
        </w:rPr>
        <w:t xml:space="preserve">ACAM anticipated this some time ago and created not only mandated CPD for fellows and members (six mandated activities that are to be completed every triennium) but also designed three </w:t>
      </w:r>
      <w:r w:rsidR="00DD05F9">
        <w:rPr>
          <w:sz w:val="24"/>
          <w:szCs w:val="24"/>
        </w:rPr>
        <w:t>high-quality</w:t>
      </w:r>
      <w:r w:rsidRPr="000E0B90">
        <w:rPr>
          <w:sz w:val="24"/>
          <w:szCs w:val="24"/>
        </w:rPr>
        <w:t xml:space="preserve"> fellowship pathways to suit the different levels of education, </w:t>
      </w:r>
      <w:proofErr w:type="gramStart"/>
      <w:r w:rsidRPr="000E0B90">
        <w:rPr>
          <w:sz w:val="24"/>
          <w:szCs w:val="24"/>
        </w:rPr>
        <w:t>knowledge</w:t>
      </w:r>
      <w:proofErr w:type="gramEnd"/>
      <w:r w:rsidRPr="000E0B90">
        <w:rPr>
          <w:sz w:val="24"/>
          <w:szCs w:val="24"/>
        </w:rPr>
        <w:t xml:space="preserve"> and experience of our members.  Two of the pathways will lead to internationally recognised qualifications.  ACAM negotiated discounted fees for financial members.</w:t>
      </w:r>
    </w:p>
    <w:p w14:paraId="1E79D4BE" w14:textId="3F3C717B" w:rsidR="00B12AA1" w:rsidRPr="000E0B90" w:rsidRDefault="00B12AA1" w:rsidP="00B12AA1">
      <w:pPr>
        <w:rPr>
          <w:sz w:val="24"/>
          <w:szCs w:val="24"/>
        </w:rPr>
      </w:pPr>
      <w:r w:rsidRPr="000E0B90">
        <w:rPr>
          <w:sz w:val="24"/>
          <w:szCs w:val="24"/>
        </w:rPr>
        <w:t xml:space="preserve">The change in CPD has meant the creation of structured CPD including a PLAN, as well as the CPD Homes concept, whereby every medical practitioner will need to belong to a CPD Home by January 2024.  Noting, however, the RACGP will no longer accredit cosmetic CPD, the best avenue for this academic correlation is via ACAM.  </w:t>
      </w:r>
    </w:p>
    <w:p w14:paraId="7F658FE4" w14:textId="5E112BD6" w:rsidR="00B12AA1" w:rsidRPr="000E0B90" w:rsidRDefault="00B12AA1" w:rsidP="00B12AA1">
      <w:pPr>
        <w:rPr>
          <w:sz w:val="24"/>
          <w:szCs w:val="24"/>
        </w:rPr>
      </w:pPr>
      <w:r w:rsidRPr="000E0B90">
        <w:rPr>
          <w:sz w:val="24"/>
          <w:szCs w:val="24"/>
        </w:rPr>
        <w:t xml:space="preserve">ACAM completed its CPD Homes application, meeting the requirements of the brief which initiated a rebuilding of the ACAM website.  This is to allow the reporting requested by the MBA (annually and triennially) as well as to modernise the dashboard for fellow and members.  </w:t>
      </w:r>
    </w:p>
    <w:p w14:paraId="23A7AD05" w14:textId="77777777" w:rsidR="000E0B90" w:rsidRDefault="000E0B90" w:rsidP="00B12AA1">
      <w:pPr>
        <w:pStyle w:val="Heading2"/>
        <w:rPr>
          <w:b/>
          <w:sz w:val="24"/>
          <w:szCs w:val="24"/>
        </w:rPr>
      </w:pPr>
    </w:p>
    <w:p w14:paraId="764E1363" w14:textId="454C856E" w:rsidR="00B12AA1" w:rsidRPr="00622305" w:rsidRDefault="00B12AA1" w:rsidP="00B12AA1">
      <w:pPr>
        <w:pStyle w:val="Heading2"/>
        <w:rPr>
          <w:bCs w:val="0"/>
          <w:szCs w:val="28"/>
        </w:rPr>
      </w:pPr>
      <w:bookmarkStart w:id="2" w:name="_Toc145689485"/>
      <w:r w:rsidRPr="00622305">
        <w:rPr>
          <w:bCs w:val="0"/>
          <w:szCs w:val="28"/>
        </w:rPr>
        <w:t>Standards</w:t>
      </w:r>
      <w:bookmarkEnd w:id="2"/>
    </w:p>
    <w:p w14:paraId="5CB804D7" w14:textId="5C8F694C" w:rsidR="000E0B90" w:rsidRPr="000E0B90" w:rsidRDefault="00B12AA1" w:rsidP="000E0B90">
      <w:pPr>
        <w:rPr>
          <w:sz w:val="24"/>
          <w:szCs w:val="24"/>
        </w:rPr>
      </w:pPr>
      <w:r w:rsidRPr="000E0B90">
        <w:rPr>
          <w:sz w:val="24"/>
          <w:szCs w:val="24"/>
        </w:rPr>
        <w:t xml:space="preserve">Fellows who gained their fellowship before 2020 are required to sit the two-hour fellowship examination, ensuring currency of knowledge and skill base and is complimentary to the mandated CPD.  It is planned for this event to be conducted for all fellows every six years to maintain the college’s expectation of high standards of knowledge, </w:t>
      </w:r>
      <w:proofErr w:type="gramStart"/>
      <w:r w:rsidRPr="000E0B90">
        <w:rPr>
          <w:sz w:val="24"/>
          <w:szCs w:val="24"/>
        </w:rPr>
        <w:t>ethics</w:t>
      </w:r>
      <w:proofErr w:type="gramEnd"/>
      <w:r w:rsidRPr="000E0B90">
        <w:rPr>
          <w:sz w:val="24"/>
          <w:szCs w:val="24"/>
        </w:rPr>
        <w:t xml:space="preserve"> and skills.  Fellows, old and new, will have received their fellowship certificate.   The certificate signifies the college’s pride in our fellows and hopefully the pride of the fellows in ACAM.</w:t>
      </w:r>
    </w:p>
    <w:p w14:paraId="4F6331C1" w14:textId="77777777" w:rsidR="000E0B90" w:rsidRDefault="000E0B90" w:rsidP="00B12AA1">
      <w:pPr>
        <w:pStyle w:val="Heading2"/>
        <w:rPr>
          <w:b/>
          <w:sz w:val="24"/>
          <w:szCs w:val="24"/>
        </w:rPr>
      </w:pPr>
    </w:p>
    <w:p w14:paraId="145FAD45" w14:textId="72A56D68" w:rsidR="00B12AA1" w:rsidRPr="00622305" w:rsidRDefault="00B12AA1" w:rsidP="00B12AA1">
      <w:pPr>
        <w:pStyle w:val="Heading2"/>
        <w:rPr>
          <w:bCs w:val="0"/>
          <w:szCs w:val="28"/>
        </w:rPr>
      </w:pPr>
      <w:bookmarkStart w:id="3" w:name="_Toc145689486"/>
      <w:r w:rsidRPr="00622305">
        <w:rPr>
          <w:bCs w:val="0"/>
          <w:szCs w:val="28"/>
        </w:rPr>
        <w:t>Representation</w:t>
      </w:r>
      <w:bookmarkEnd w:id="3"/>
      <w:r w:rsidRPr="00622305">
        <w:rPr>
          <w:bCs w:val="0"/>
          <w:szCs w:val="28"/>
        </w:rPr>
        <w:t xml:space="preserve"> </w:t>
      </w:r>
    </w:p>
    <w:p w14:paraId="69E75D3D" w14:textId="52337A8B" w:rsidR="00B12AA1" w:rsidRPr="000E0B90" w:rsidRDefault="00B12AA1" w:rsidP="00B12AA1">
      <w:pPr>
        <w:rPr>
          <w:i/>
          <w:sz w:val="24"/>
          <w:szCs w:val="24"/>
        </w:rPr>
      </w:pPr>
      <w:r w:rsidRPr="000E0B90">
        <w:rPr>
          <w:sz w:val="24"/>
          <w:szCs w:val="24"/>
        </w:rPr>
        <w:t xml:space="preserve">ACAM has represented members and fellows with the completion of multiple </w:t>
      </w:r>
      <w:r w:rsidRPr="000E0B90">
        <w:rPr>
          <w:i/>
          <w:sz w:val="24"/>
          <w:szCs w:val="24"/>
        </w:rPr>
        <w:t>White Papers</w:t>
      </w:r>
      <w:r w:rsidRPr="000E0B90">
        <w:rPr>
          <w:sz w:val="24"/>
          <w:szCs w:val="24"/>
        </w:rPr>
        <w:t xml:space="preserve"> and submissions, including feedback to the MBA concerning the </w:t>
      </w:r>
      <w:r w:rsidRPr="000E0B90">
        <w:rPr>
          <w:bCs/>
          <w:i/>
          <w:iCs/>
          <w:sz w:val="24"/>
          <w:szCs w:val="24"/>
        </w:rPr>
        <w:t xml:space="preserve">Draft revised guidelines: </w:t>
      </w:r>
      <w:r w:rsidRPr="000E0B90">
        <w:rPr>
          <w:bCs/>
          <w:i/>
          <w:iCs/>
          <w:sz w:val="24"/>
          <w:szCs w:val="24"/>
        </w:rPr>
        <w:lastRenderedPageBreak/>
        <w:t>Telehealth consultations with patients</w:t>
      </w:r>
      <w:r w:rsidRPr="000E0B90">
        <w:rPr>
          <w:sz w:val="24"/>
          <w:szCs w:val="24"/>
        </w:rPr>
        <w:t xml:space="preserve"> and </w:t>
      </w:r>
      <w:r w:rsidRPr="000E0B90">
        <w:rPr>
          <w:i/>
          <w:sz w:val="24"/>
          <w:szCs w:val="24"/>
        </w:rPr>
        <w:t xml:space="preserve">Guidelines for registered </w:t>
      </w:r>
      <w:r w:rsidR="000E0B90" w:rsidRPr="000E0B90">
        <w:rPr>
          <w:i/>
          <w:sz w:val="24"/>
          <w:szCs w:val="24"/>
        </w:rPr>
        <w:t xml:space="preserve">medical </w:t>
      </w:r>
      <w:r w:rsidRPr="000E0B90">
        <w:rPr>
          <w:i/>
          <w:sz w:val="24"/>
          <w:szCs w:val="24"/>
        </w:rPr>
        <w:t>practitioners who perform cosmetic surgery and procedures</w:t>
      </w:r>
      <w:r w:rsidRPr="000E0B90">
        <w:rPr>
          <w:sz w:val="24"/>
          <w:szCs w:val="24"/>
        </w:rPr>
        <w:t xml:space="preserve">.  The guidelines compliment those medical practitioners who consult and conduct their injecting in the traditional model of medical obligation and responsibility for </w:t>
      </w:r>
      <w:r w:rsidR="000E0B90" w:rsidRPr="000E0B90">
        <w:rPr>
          <w:sz w:val="24"/>
          <w:szCs w:val="24"/>
        </w:rPr>
        <w:t>patients and</w:t>
      </w:r>
      <w:r w:rsidRPr="000E0B90">
        <w:rPr>
          <w:sz w:val="24"/>
          <w:szCs w:val="24"/>
        </w:rPr>
        <w:t xml:space="preserve"> strengthen the ACAM ethos of practice.  Fellows and members are requested to take a moment and review the ACAM Policy Manual for guidance on the standard of practice that is achievable.  For those in NSW it is advisable to consult </w:t>
      </w:r>
      <w:r w:rsidRPr="000E0B90">
        <w:rPr>
          <w:i/>
          <w:sz w:val="24"/>
          <w:szCs w:val="24"/>
        </w:rPr>
        <w:t>NSW Poisons and Therapeutic Goods Act 1966 No 31</w:t>
      </w:r>
      <w:r w:rsidRPr="000E0B90">
        <w:rPr>
          <w:sz w:val="24"/>
          <w:szCs w:val="24"/>
        </w:rPr>
        <w:t>.</w:t>
      </w:r>
      <w:r w:rsidRPr="000E0B90">
        <w:rPr>
          <w:rStyle w:val="FootnoteReference"/>
          <w:sz w:val="24"/>
          <w:szCs w:val="24"/>
        </w:rPr>
        <w:footnoteReference w:id="1"/>
      </w:r>
    </w:p>
    <w:p w14:paraId="255BA2A4" w14:textId="3E702559" w:rsidR="000E0B90" w:rsidRPr="000E0B90" w:rsidRDefault="00B12AA1" w:rsidP="000E0B90">
      <w:pPr>
        <w:rPr>
          <w:sz w:val="24"/>
          <w:szCs w:val="24"/>
        </w:rPr>
      </w:pPr>
      <w:r w:rsidRPr="000E0B90">
        <w:rPr>
          <w:sz w:val="24"/>
          <w:szCs w:val="24"/>
        </w:rPr>
        <w:t xml:space="preserve">In addition, I was appointed to the </w:t>
      </w:r>
      <w:r w:rsidRPr="000E0B90">
        <w:rPr>
          <w:i/>
          <w:sz w:val="24"/>
          <w:szCs w:val="24"/>
        </w:rPr>
        <w:t>Cosmetic Surgery Project Advisory Committee</w:t>
      </w:r>
      <w:r w:rsidRPr="000E0B90">
        <w:rPr>
          <w:sz w:val="24"/>
          <w:szCs w:val="24"/>
        </w:rPr>
        <w:t xml:space="preserve"> representing ACAM as stakeholder.  Dr Tonkin announced at the Non-Surgical Symposium in 2024 </w:t>
      </w:r>
      <w:r w:rsidR="00BF4467">
        <w:rPr>
          <w:sz w:val="24"/>
          <w:szCs w:val="24"/>
        </w:rPr>
        <w:t xml:space="preserve">that </w:t>
      </w:r>
      <w:r w:rsidRPr="000E0B90">
        <w:rPr>
          <w:sz w:val="24"/>
          <w:szCs w:val="24"/>
        </w:rPr>
        <w:t xml:space="preserve">Cosmetic Medicine may well undergo the same type of regulation review.  All members and fellows are requested to review the ACAM policy and Procedure manual, the mandated </w:t>
      </w:r>
      <w:proofErr w:type="gramStart"/>
      <w:r w:rsidRPr="000E0B90">
        <w:rPr>
          <w:sz w:val="24"/>
          <w:szCs w:val="24"/>
        </w:rPr>
        <w:t>activities</w:t>
      </w:r>
      <w:proofErr w:type="gramEnd"/>
      <w:r w:rsidRPr="000E0B90">
        <w:rPr>
          <w:sz w:val="24"/>
          <w:szCs w:val="24"/>
        </w:rPr>
        <w:t xml:space="preserve"> and their practice accreditation.</w:t>
      </w:r>
    </w:p>
    <w:p w14:paraId="4E95CAB0" w14:textId="77777777" w:rsidR="000E0B90" w:rsidRDefault="000E0B90" w:rsidP="00B12AA1">
      <w:pPr>
        <w:pStyle w:val="Heading2"/>
        <w:rPr>
          <w:b/>
          <w:sz w:val="24"/>
          <w:szCs w:val="24"/>
        </w:rPr>
      </w:pPr>
    </w:p>
    <w:p w14:paraId="5DE0C1CE" w14:textId="2B78A66F" w:rsidR="00B12AA1" w:rsidRPr="00622305" w:rsidRDefault="00B12AA1" w:rsidP="00B12AA1">
      <w:pPr>
        <w:pStyle w:val="Heading2"/>
        <w:rPr>
          <w:bCs w:val="0"/>
          <w:szCs w:val="28"/>
        </w:rPr>
      </w:pPr>
      <w:bookmarkStart w:id="4" w:name="_Toc145689487"/>
      <w:r w:rsidRPr="00622305">
        <w:rPr>
          <w:bCs w:val="0"/>
          <w:szCs w:val="28"/>
        </w:rPr>
        <w:t>Member Benefits</w:t>
      </w:r>
      <w:bookmarkEnd w:id="4"/>
    </w:p>
    <w:p w14:paraId="1EE1EAC2" w14:textId="1BF10C1A" w:rsidR="00B12AA1" w:rsidRPr="000E0B90" w:rsidRDefault="00B12AA1" w:rsidP="00B12AA1">
      <w:pPr>
        <w:rPr>
          <w:sz w:val="24"/>
          <w:szCs w:val="24"/>
        </w:rPr>
      </w:pPr>
      <w:r w:rsidRPr="000E0B90">
        <w:rPr>
          <w:sz w:val="24"/>
          <w:szCs w:val="24"/>
        </w:rPr>
        <w:t>A Course Merchant Dashboard was created whereby ACAM can accredit courses, allowing review of the academic and educational merit of courses offered to fellows and members to peruse and complete.  In addition to this project ACAM has also started a practice accreditation program and now accepts practice accreditation by a known body.</w:t>
      </w:r>
    </w:p>
    <w:p w14:paraId="66FCE675" w14:textId="6AF61681" w:rsidR="000E0B90" w:rsidRPr="000E0B90" w:rsidRDefault="00B12AA1" w:rsidP="000E0B90">
      <w:pPr>
        <w:rPr>
          <w:sz w:val="24"/>
          <w:szCs w:val="24"/>
        </w:rPr>
      </w:pPr>
      <w:r w:rsidRPr="000E0B90">
        <w:rPr>
          <w:sz w:val="24"/>
          <w:szCs w:val="24"/>
        </w:rPr>
        <w:t>In addition, any financial member may access any of the discounted memberships, educational courses and products negotiated by the team.  These amounts to a value close to $10,000 annually and include such great education as the ACAM Head and Neck Anatomy Course (provided as part of a fellowship pathway however all members and fellows can join the course).</w:t>
      </w:r>
    </w:p>
    <w:p w14:paraId="4AF42F16" w14:textId="77777777" w:rsidR="000E0B90" w:rsidRDefault="000E0B90" w:rsidP="00B12AA1">
      <w:pPr>
        <w:pStyle w:val="Heading2"/>
        <w:rPr>
          <w:b/>
          <w:sz w:val="24"/>
          <w:szCs w:val="24"/>
        </w:rPr>
      </w:pPr>
    </w:p>
    <w:p w14:paraId="02C873FF" w14:textId="638D9E06" w:rsidR="00B12AA1" w:rsidRPr="00622305" w:rsidRDefault="00B12AA1" w:rsidP="00B12AA1">
      <w:pPr>
        <w:pStyle w:val="Heading2"/>
        <w:rPr>
          <w:bCs w:val="0"/>
          <w:szCs w:val="28"/>
        </w:rPr>
      </w:pPr>
      <w:bookmarkStart w:id="5" w:name="_Toc145689488"/>
      <w:r w:rsidRPr="00622305">
        <w:rPr>
          <w:bCs w:val="0"/>
          <w:szCs w:val="28"/>
        </w:rPr>
        <w:t>Not For Profit</w:t>
      </w:r>
      <w:bookmarkEnd w:id="5"/>
    </w:p>
    <w:p w14:paraId="37E572BE" w14:textId="7ED49D1C" w:rsidR="00B12AA1" w:rsidRPr="000E0B90" w:rsidRDefault="00B12AA1" w:rsidP="00B12AA1">
      <w:pPr>
        <w:rPr>
          <w:sz w:val="24"/>
          <w:szCs w:val="24"/>
        </w:rPr>
      </w:pPr>
      <w:r w:rsidRPr="000E0B90">
        <w:rPr>
          <w:sz w:val="24"/>
          <w:szCs w:val="24"/>
        </w:rPr>
        <w:t>ACAM is well underway to moving to the federal jurisdiction as a nominated Not for Profit (NFP) organisation, as is appropriate for a national representative college.  In response to the college activity, we have seen increased interest in the state dinner meetings, the annual workshop, and overall college activity.</w:t>
      </w:r>
    </w:p>
    <w:p w14:paraId="719BFCBB" w14:textId="1E6C8064" w:rsidR="00B12AA1" w:rsidRPr="000E0B90" w:rsidRDefault="00B12AA1" w:rsidP="00B12AA1">
      <w:pPr>
        <w:rPr>
          <w:sz w:val="24"/>
          <w:szCs w:val="24"/>
        </w:rPr>
      </w:pPr>
      <w:r w:rsidRPr="000E0B90">
        <w:rPr>
          <w:sz w:val="24"/>
          <w:szCs w:val="24"/>
        </w:rPr>
        <w:t xml:space="preserve">Great thanks go to our wonderful support team:  Ms Plaxy Purich and </w:t>
      </w:r>
      <w:r w:rsidR="001B7E7E">
        <w:rPr>
          <w:sz w:val="24"/>
          <w:szCs w:val="24"/>
        </w:rPr>
        <w:t>Ms.</w:t>
      </w:r>
      <w:r w:rsidRPr="000E0B90">
        <w:rPr>
          <w:sz w:val="24"/>
          <w:szCs w:val="24"/>
        </w:rPr>
        <w:t xml:space="preserve"> Eileen Zinsli </w:t>
      </w:r>
      <w:r w:rsidR="00622305">
        <w:rPr>
          <w:sz w:val="24"/>
          <w:szCs w:val="24"/>
        </w:rPr>
        <w:t>and</w:t>
      </w:r>
      <w:r w:rsidRPr="000E0B90">
        <w:rPr>
          <w:sz w:val="24"/>
          <w:szCs w:val="24"/>
        </w:rPr>
        <w:t xml:space="preserve"> those members who grace our committees and lend a hand at college events.  Mention, of course, also goes to the ACAM board members </w:t>
      </w:r>
      <w:r w:rsidR="00BF4467">
        <w:rPr>
          <w:sz w:val="24"/>
          <w:szCs w:val="24"/>
        </w:rPr>
        <w:t>whose</w:t>
      </w:r>
      <w:r w:rsidRPr="000E0B90">
        <w:rPr>
          <w:sz w:val="24"/>
          <w:szCs w:val="24"/>
        </w:rPr>
        <w:t xml:space="preserve"> enthusiasm for moving the college </w:t>
      </w:r>
      <w:r w:rsidRPr="000E0B90">
        <w:rPr>
          <w:sz w:val="24"/>
          <w:szCs w:val="24"/>
        </w:rPr>
        <w:lastRenderedPageBreak/>
        <w:t xml:space="preserve">forward has been heartening and demonstrated through their commitment to the number of achievements in the past </w:t>
      </w:r>
      <w:r w:rsidR="00BF4467">
        <w:rPr>
          <w:sz w:val="24"/>
          <w:szCs w:val="24"/>
        </w:rPr>
        <w:t>three</w:t>
      </w:r>
      <w:r w:rsidRPr="000E0B90">
        <w:rPr>
          <w:sz w:val="24"/>
          <w:szCs w:val="24"/>
        </w:rPr>
        <w:t xml:space="preserve"> years, particularly in the last year. </w:t>
      </w:r>
    </w:p>
    <w:p w14:paraId="23038051" w14:textId="17692F2D" w:rsidR="003C40E5" w:rsidRPr="000E0B90" w:rsidRDefault="00B12AA1" w:rsidP="0037799E">
      <w:pPr>
        <w:rPr>
          <w:sz w:val="24"/>
          <w:szCs w:val="24"/>
        </w:rPr>
      </w:pPr>
      <w:r w:rsidRPr="000E0B90">
        <w:rPr>
          <w:sz w:val="24"/>
          <w:szCs w:val="24"/>
        </w:rPr>
        <w:t xml:space="preserve">The coming year will hold more challenges and surprises, but overall, the college is becoming a centre for education and standards.  The board’s forward plans revolve around </w:t>
      </w:r>
      <w:r w:rsidR="00BF4467">
        <w:rPr>
          <w:sz w:val="24"/>
          <w:szCs w:val="24"/>
        </w:rPr>
        <w:t>consolidating</w:t>
      </w:r>
      <w:r w:rsidRPr="000E0B90">
        <w:rPr>
          <w:sz w:val="24"/>
          <w:szCs w:val="24"/>
        </w:rPr>
        <w:t xml:space="preserve"> ACAM’s educational opportunities, the CPD Homes concept and administration and continued membership growth with solid political and regulatory representation.  </w:t>
      </w:r>
    </w:p>
    <w:p w14:paraId="12435AA3" w14:textId="77777777" w:rsidR="000E0B90" w:rsidRPr="000E0B90" w:rsidRDefault="000E0B90" w:rsidP="0037799E">
      <w:pPr>
        <w:rPr>
          <w:sz w:val="24"/>
          <w:szCs w:val="24"/>
        </w:rPr>
      </w:pPr>
    </w:p>
    <w:p w14:paraId="39FAD4B5" w14:textId="1B85609C" w:rsidR="0037799E" w:rsidRPr="000E0B90" w:rsidRDefault="0037799E" w:rsidP="000E0B90">
      <w:pPr>
        <w:spacing w:after="0"/>
        <w:rPr>
          <w:sz w:val="24"/>
          <w:szCs w:val="24"/>
        </w:rPr>
      </w:pPr>
      <w:r w:rsidRPr="000E0B90">
        <w:rPr>
          <w:sz w:val="24"/>
          <w:szCs w:val="24"/>
        </w:rPr>
        <w:t>Dr Gabrielle Caswell</w:t>
      </w:r>
    </w:p>
    <w:p w14:paraId="66BEE95C" w14:textId="1E65A492" w:rsidR="0037799E" w:rsidRPr="000E0B90" w:rsidRDefault="0037799E" w:rsidP="000E0B90">
      <w:pPr>
        <w:spacing w:after="0"/>
        <w:rPr>
          <w:sz w:val="24"/>
          <w:szCs w:val="24"/>
        </w:rPr>
      </w:pPr>
      <w:r w:rsidRPr="000E0B90">
        <w:rPr>
          <w:sz w:val="24"/>
          <w:szCs w:val="24"/>
        </w:rPr>
        <w:t>President</w:t>
      </w:r>
      <w:r w:rsidR="00696035" w:rsidRPr="000E0B90">
        <w:rPr>
          <w:sz w:val="24"/>
          <w:szCs w:val="24"/>
        </w:rPr>
        <w:t xml:space="preserve">, ACAM </w:t>
      </w:r>
      <w:r w:rsidRPr="000E0B90">
        <w:rPr>
          <w:sz w:val="24"/>
          <w:szCs w:val="24"/>
        </w:rPr>
        <w:t>2020-2022</w:t>
      </w:r>
    </w:p>
    <w:p w14:paraId="450B64CF" w14:textId="77777777" w:rsidR="0037799E" w:rsidRPr="000E0B90" w:rsidRDefault="0037799E" w:rsidP="000E0B90">
      <w:pPr>
        <w:spacing w:after="0"/>
        <w:rPr>
          <w:i/>
          <w:sz w:val="24"/>
          <w:szCs w:val="24"/>
        </w:rPr>
      </w:pPr>
      <w:r w:rsidRPr="000E0B90">
        <w:rPr>
          <w:i/>
          <w:sz w:val="24"/>
          <w:szCs w:val="24"/>
        </w:rPr>
        <w:t xml:space="preserve">BSc (NTU), BSc (EDU) </w:t>
      </w:r>
      <w:proofErr w:type="gramStart"/>
      <w:r w:rsidRPr="000E0B90">
        <w:rPr>
          <w:i/>
          <w:sz w:val="24"/>
          <w:szCs w:val="24"/>
        </w:rPr>
        <w:t>MB;BS</w:t>
      </w:r>
      <w:proofErr w:type="gramEnd"/>
      <w:r w:rsidRPr="000E0B90">
        <w:rPr>
          <w:i/>
          <w:sz w:val="24"/>
          <w:szCs w:val="24"/>
        </w:rPr>
        <w:t xml:space="preserve"> (UQ), BA (UNE)</w:t>
      </w:r>
    </w:p>
    <w:p w14:paraId="4E33BDC1" w14:textId="77777777" w:rsidR="005A7AE7" w:rsidRPr="000E0B90" w:rsidRDefault="0037799E" w:rsidP="000E0B90">
      <w:pPr>
        <w:spacing w:after="0"/>
        <w:rPr>
          <w:i/>
          <w:sz w:val="24"/>
          <w:szCs w:val="24"/>
        </w:rPr>
      </w:pPr>
      <w:r w:rsidRPr="000E0B90">
        <w:rPr>
          <w:i/>
          <w:sz w:val="24"/>
          <w:szCs w:val="24"/>
        </w:rPr>
        <w:t xml:space="preserve">Dip. </w:t>
      </w:r>
      <w:proofErr w:type="spellStart"/>
      <w:r w:rsidRPr="000E0B90">
        <w:rPr>
          <w:i/>
          <w:sz w:val="24"/>
          <w:szCs w:val="24"/>
        </w:rPr>
        <w:t>Pract</w:t>
      </w:r>
      <w:proofErr w:type="spellEnd"/>
      <w:r w:rsidRPr="000E0B90">
        <w:rPr>
          <w:i/>
          <w:sz w:val="24"/>
          <w:szCs w:val="24"/>
        </w:rPr>
        <w:t>. Dermatology (Cardiff, Wales)</w:t>
      </w:r>
      <w:r w:rsidR="003C40E5" w:rsidRPr="000E0B90">
        <w:rPr>
          <w:i/>
          <w:sz w:val="24"/>
          <w:szCs w:val="24"/>
        </w:rPr>
        <w:t xml:space="preserve">, </w:t>
      </w:r>
    </w:p>
    <w:p w14:paraId="37D258D3" w14:textId="15007922" w:rsidR="0037799E" w:rsidRPr="000E0B90" w:rsidRDefault="0037799E" w:rsidP="000E0B90">
      <w:pPr>
        <w:spacing w:after="0"/>
        <w:rPr>
          <w:i/>
          <w:sz w:val="24"/>
          <w:szCs w:val="24"/>
        </w:rPr>
      </w:pPr>
      <w:r w:rsidRPr="000E0B90">
        <w:rPr>
          <w:i/>
          <w:sz w:val="24"/>
          <w:szCs w:val="24"/>
        </w:rPr>
        <w:t>Master of Medicine (Primary Care Skin Cancer Medicine) (UQ)</w:t>
      </w:r>
    </w:p>
    <w:p w14:paraId="762AFFBB" w14:textId="77777777" w:rsidR="007B3BB2" w:rsidRPr="000E0B90" w:rsidRDefault="0037799E" w:rsidP="000E0B90">
      <w:pPr>
        <w:spacing w:after="0"/>
        <w:rPr>
          <w:i/>
          <w:sz w:val="24"/>
          <w:szCs w:val="24"/>
        </w:rPr>
      </w:pPr>
      <w:r w:rsidRPr="000E0B90">
        <w:rPr>
          <w:i/>
          <w:sz w:val="24"/>
          <w:szCs w:val="24"/>
        </w:rPr>
        <w:t xml:space="preserve">Master of Arts (University Wales, </w:t>
      </w:r>
    </w:p>
    <w:p w14:paraId="57DDC9FC" w14:textId="21AFF3DC" w:rsidR="0037799E" w:rsidRPr="000E0B90" w:rsidRDefault="0037799E" w:rsidP="000E0B90">
      <w:pPr>
        <w:spacing w:after="0"/>
        <w:rPr>
          <w:i/>
          <w:sz w:val="24"/>
          <w:szCs w:val="24"/>
        </w:rPr>
      </w:pPr>
      <w:r w:rsidRPr="000E0B90">
        <w:rPr>
          <w:i/>
          <w:sz w:val="24"/>
          <w:szCs w:val="24"/>
        </w:rPr>
        <w:t>Trinity Saint David College)</w:t>
      </w:r>
      <w:r w:rsidR="003C40E5" w:rsidRPr="000E0B90">
        <w:rPr>
          <w:i/>
          <w:sz w:val="24"/>
          <w:szCs w:val="24"/>
        </w:rPr>
        <w:t xml:space="preserve">, </w:t>
      </w:r>
      <w:r w:rsidRPr="000E0B90">
        <w:rPr>
          <w:i/>
          <w:sz w:val="24"/>
          <w:szCs w:val="24"/>
        </w:rPr>
        <w:t>Adjunct Associate Professor (Griffith)</w:t>
      </w:r>
    </w:p>
    <w:p w14:paraId="02490D9D" w14:textId="585E77DF" w:rsidR="0037799E" w:rsidRPr="000E0B90" w:rsidRDefault="0037799E" w:rsidP="000E0B90">
      <w:pPr>
        <w:spacing w:after="0"/>
        <w:rPr>
          <w:i/>
          <w:sz w:val="24"/>
          <w:szCs w:val="24"/>
        </w:rPr>
      </w:pPr>
      <w:r w:rsidRPr="000E0B90">
        <w:rPr>
          <w:i/>
          <w:sz w:val="24"/>
          <w:szCs w:val="24"/>
        </w:rPr>
        <w:t>FRACGP, Retired-FCPCA, FACAM, FACRRM</w:t>
      </w:r>
    </w:p>
    <w:p w14:paraId="5623A1DF" w14:textId="45F6A16C" w:rsidR="000E0B90" w:rsidRDefault="000E0B90">
      <w:pPr>
        <w:spacing w:after="200" w:line="276" w:lineRule="auto"/>
        <w:rPr>
          <w:rFonts w:asciiTheme="majorHAnsi" w:eastAsiaTheme="majorEastAsia" w:hAnsiTheme="majorHAnsi" w:cstheme="majorBidi"/>
          <w:b/>
          <w:bCs/>
          <w:color w:val="4472C4" w:themeColor="accent1"/>
          <w:spacing w:val="20"/>
          <w:sz w:val="24"/>
          <w:szCs w:val="24"/>
        </w:rPr>
      </w:pPr>
    </w:p>
    <w:p w14:paraId="32D1A93B" w14:textId="77777777" w:rsidR="000E0B90" w:rsidRPr="000E0B90" w:rsidRDefault="000E0B90">
      <w:pPr>
        <w:spacing w:after="200" w:line="276" w:lineRule="auto"/>
        <w:rPr>
          <w:rFonts w:asciiTheme="majorHAnsi" w:eastAsiaTheme="majorEastAsia" w:hAnsiTheme="majorHAnsi" w:cstheme="majorBidi"/>
          <w:b/>
          <w:bCs/>
          <w:color w:val="4472C4" w:themeColor="accent1"/>
          <w:spacing w:val="20"/>
          <w:sz w:val="24"/>
          <w:szCs w:val="24"/>
        </w:rPr>
      </w:pPr>
    </w:p>
    <w:p w14:paraId="6DF368BB" w14:textId="14BF2FD8" w:rsidR="0037799E" w:rsidRPr="0047026E" w:rsidRDefault="00783A05" w:rsidP="00B12AA1">
      <w:pPr>
        <w:pStyle w:val="Heading1"/>
        <w:rPr>
          <w:rFonts w:ascii="Cambria" w:hAnsi="Cambria"/>
          <w:sz w:val="36"/>
          <w:szCs w:val="36"/>
        </w:rPr>
      </w:pPr>
      <w:bookmarkStart w:id="6" w:name="_Toc145689489"/>
      <w:r w:rsidRPr="0047026E">
        <w:rPr>
          <w:rFonts w:ascii="Cambria" w:hAnsi="Cambria"/>
          <w:sz w:val="36"/>
          <w:szCs w:val="36"/>
        </w:rPr>
        <w:t>Secretary’s Report</w:t>
      </w:r>
      <w:bookmarkEnd w:id="6"/>
    </w:p>
    <w:p w14:paraId="6B3BB91A" w14:textId="77777777" w:rsidR="000E0B90" w:rsidRPr="000E0B90" w:rsidRDefault="000E0B90" w:rsidP="000E0B90">
      <w:pPr>
        <w:rPr>
          <w:sz w:val="24"/>
          <w:szCs w:val="24"/>
        </w:rPr>
      </w:pPr>
    </w:p>
    <w:p w14:paraId="28AAB904" w14:textId="29C05C94" w:rsidR="000E0B90" w:rsidRPr="000E0B90" w:rsidRDefault="000E0B90" w:rsidP="000E0B90">
      <w:pPr>
        <w:rPr>
          <w:rFonts w:cstheme="minorHAnsi"/>
          <w:sz w:val="24"/>
          <w:szCs w:val="24"/>
        </w:rPr>
      </w:pPr>
      <w:r w:rsidRPr="000E0B90">
        <w:rPr>
          <w:rFonts w:cstheme="minorHAnsi"/>
          <w:sz w:val="24"/>
          <w:szCs w:val="24"/>
        </w:rPr>
        <w:t xml:space="preserve">The College has had another busy and successful year.  The board has been working on </w:t>
      </w:r>
      <w:r w:rsidR="00BF4467">
        <w:rPr>
          <w:rFonts w:cstheme="minorHAnsi"/>
          <w:sz w:val="24"/>
          <w:szCs w:val="24"/>
        </w:rPr>
        <w:t>several</w:t>
      </w:r>
      <w:r w:rsidRPr="000E0B90">
        <w:rPr>
          <w:rFonts w:cstheme="minorHAnsi"/>
          <w:sz w:val="24"/>
          <w:szCs w:val="24"/>
        </w:rPr>
        <w:t xml:space="preserve"> strategies to create educational opportunities for cosmetic practitioners</w:t>
      </w:r>
      <w:r w:rsidR="00BF4467">
        <w:rPr>
          <w:rFonts w:cstheme="minorHAnsi"/>
          <w:sz w:val="24"/>
          <w:szCs w:val="24"/>
        </w:rPr>
        <w:t>,</w:t>
      </w:r>
      <w:r w:rsidRPr="000E0B90">
        <w:rPr>
          <w:rFonts w:cstheme="minorHAnsi"/>
          <w:sz w:val="24"/>
          <w:szCs w:val="24"/>
        </w:rPr>
        <w:t xml:space="preserve"> </w:t>
      </w:r>
      <w:r w:rsidR="00BF4467">
        <w:rPr>
          <w:rFonts w:cstheme="minorHAnsi"/>
          <w:sz w:val="24"/>
          <w:szCs w:val="24"/>
        </w:rPr>
        <w:t>including</w:t>
      </w:r>
      <w:r w:rsidRPr="000E0B90">
        <w:rPr>
          <w:rFonts w:cstheme="minorHAnsi"/>
          <w:sz w:val="24"/>
          <w:szCs w:val="24"/>
        </w:rPr>
        <w:t xml:space="preserve"> social dinners in different states, facial anatomy courses</w:t>
      </w:r>
      <w:r w:rsidR="00BF4467">
        <w:rPr>
          <w:rFonts w:cstheme="minorHAnsi"/>
          <w:sz w:val="24"/>
          <w:szCs w:val="24"/>
        </w:rPr>
        <w:t>,</w:t>
      </w:r>
      <w:r w:rsidRPr="000E0B90">
        <w:rPr>
          <w:rFonts w:cstheme="minorHAnsi"/>
          <w:sz w:val="24"/>
          <w:szCs w:val="24"/>
        </w:rPr>
        <w:t xml:space="preserve"> Cosmetic Medicine Workshop 2023</w:t>
      </w:r>
      <w:r w:rsidR="00BF4467">
        <w:rPr>
          <w:rFonts w:cstheme="minorHAnsi"/>
          <w:sz w:val="24"/>
          <w:szCs w:val="24"/>
        </w:rPr>
        <w:t>,</w:t>
      </w:r>
      <w:r w:rsidRPr="000E0B90">
        <w:rPr>
          <w:rFonts w:cstheme="minorHAnsi"/>
          <w:sz w:val="24"/>
          <w:szCs w:val="24"/>
        </w:rPr>
        <w:t xml:space="preserve"> etc.</w:t>
      </w:r>
    </w:p>
    <w:p w14:paraId="388886A6" w14:textId="1D081BFD" w:rsidR="000E0B90" w:rsidRPr="000E0B90" w:rsidRDefault="00BF4467" w:rsidP="000E0B90">
      <w:pPr>
        <w:rPr>
          <w:rFonts w:cstheme="minorHAnsi"/>
          <w:sz w:val="24"/>
          <w:szCs w:val="24"/>
        </w:rPr>
      </w:pPr>
      <w:r>
        <w:rPr>
          <w:rFonts w:cstheme="minorHAnsi"/>
          <w:sz w:val="24"/>
          <w:szCs w:val="24"/>
        </w:rPr>
        <w:t>The board</w:t>
      </w:r>
      <w:r w:rsidR="000E0B90" w:rsidRPr="000E0B90">
        <w:rPr>
          <w:rFonts w:cstheme="minorHAnsi"/>
          <w:sz w:val="24"/>
          <w:szCs w:val="24"/>
        </w:rPr>
        <w:t xml:space="preserve"> has been working tirelessly to provide members </w:t>
      </w:r>
      <w:r>
        <w:rPr>
          <w:rFonts w:cstheme="minorHAnsi"/>
          <w:sz w:val="24"/>
          <w:szCs w:val="24"/>
        </w:rPr>
        <w:t xml:space="preserve">with </w:t>
      </w:r>
      <w:r w:rsidR="000E0B90" w:rsidRPr="000E0B90">
        <w:rPr>
          <w:rFonts w:cstheme="minorHAnsi"/>
          <w:sz w:val="24"/>
          <w:szCs w:val="24"/>
        </w:rPr>
        <w:t xml:space="preserve">a conducive environment to improve their </w:t>
      </w:r>
      <w:r>
        <w:rPr>
          <w:rFonts w:cstheme="minorHAnsi"/>
          <w:sz w:val="24"/>
          <w:szCs w:val="24"/>
        </w:rPr>
        <w:t>skills</w:t>
      </w:r>
      <w:r w:rsidR="000E0B90" w:rsidRPr="000E0B90">
        <w:rPr>
          <w:rFonts w:cstheme="minorHAnsi"/>
          <w:sz w:val="24"/>
          <w:szCs w:val="24"/>
        </w:rPr>
        <w:t xml:space="preserve">, provide them with opportunities to attend leading conferences at </w:t>
      </w:r>
      <w:r>
        <w:rPr>
          <w:rFonts w:cstheme="minorHAnsi"/>
          <w:sz w:val="24"/>
          <w:szCs w:val="24"/>
        </w:rPr>
        <w:t>subsidised</w:t>
      </w:r>
      <w:r w:rsidR="000E0B90" w:rsidRPr="000E0B90">
        <w:rPr>
          <w:rFonts w:cstheme="minorHAnsi"/>
          <w:sz w:val="24"/>
          <w:szCs w:val="24"/>
        </w:rPr>
        <w:t xml:space="preserve"> cost and help shape an appropriately regulated aesthetic industry in Australia.</w:t>
      </w:r>
    </w:p>
    <w:p w14:paraId="68A270FC" w14:textId="146730A1" w:rsidR="000E0B90" w:rsidRPr="000E0B90" w:rsidRDefault="000E0B90" w:rsidP="000E0B90">
      <w:pPr>
        <w:rPr>
          <w:rFonts w:cstheme="minorHAnsi"/>
          <w:color w:val="222222"/>
          <w:sz w:val="24"/>
          <w:szCs w:val="24"/>
          <w:shd w:val="clear" w:color="auto" w:fill="FFFFFF"/>
        </w:rPr>
      </w:pPr>
      <w:r w:rsidRPr="000E0B90">
        <w:rPr>
          <w:rFonts w:cstheme="minorHAnsi"/>
          <w:sz w:val="24"/>
          <w:szCs w:val="24"/>
        </w:rPr>
        <w:t xml:space="preserve">Australasian College of Aesthetic Medicine </w:t>
      </w:r>
      <w:r w:rsidR="00BF4467">
        <w:rPr>
          <w:rFonts w:cstheme="minorHAnsi"/>
          <w:sz w:val="24"/>
          <w:szCs w:val="24"/>
        </w:rPr>
        <w:t>works</w:t>
      </w:r>
      <w:r w:rsidRPr="000E0B90">
        <w:rPr>
          <w:rFonts w:cstheme="minorHAnsi"/>
          <w:sz w:val="24"/>
          <w:szCs w:val="24"/>
        </w:rPr>
        <w:t xml:space="preserve"> hard to </w:t>
      </w:r>
      <w:r w:rsidRPr="000E0B90">
        <w:rPr>
          <w:rFonts w:cstheme="minorHAnsi"/>
          <w:color w:val="222222"/>
          <w:sz w:val="24"/>
          <w:szCs w:val="24"/>
          <w:shd w:val="clear" w:color="auto" w:fill="FFFFFF"/>
        </w:rPr>
        <w:t xml:space="preserve">support </w:t>
      </w:r>
      <w:r w:rsidR="00BF4467">
        <w:rPr>
          <w:rFonts w:cstheme="minorHAnsi"/>
          <w:color w:val="222222"/>
          <w:sz w:val="24"/>
          <w:szCs w:val="24"/>
          <w:shd w:val="clear" w:color="auto" w:fill="FFFFFF"/>
        </w:rPr>
        <w:t>relevant, practical, evidence-based quality and high-standard learning for Cosmetic Practitioners</w:t>
      </w:r>
      <w:r w:rsidRPr="000E0B90">
        <w:rPr>
          <w:rFonts w:cstheme="minorHAnsi"/>
          <w:color w:val="222222"/>
          <w:sz w:val="24"/>
          <w:szCs w:val="24"/>
          <w:shd w:val="clear" w:color="auto" w:fill="FFFFFF"/>
        </w:rPr>
        <w:t>.</w:t>
      </w:r>
    </w:p>
    <w:p w14:paraId="3AD555DA" w14:textId="79AC1BE2" w:rsidR="000E0B90" w:rsidRPr="000E0B90" w:rsidRDefault="000E0B90" w:rsidP="000E0B90">
      <w:pPr>
        <w:shd w:val="clear" w:color="auto" w:fill="FFFFFF"/>
        <w:spacing w:after="45" w:line="240" w:lineRule="auto"/>
        <w:rPr>
          <w:rFonts w:cstheme="minorHAnsi"/>
          <w:sz w:val="24"/>
          <w:szCs w:val="24"/>
        </w:rPr>
      </w:pPr>
      <w:r w:rsidRPr="000E0B90">
        <w:rPr>
          <w:rFonts w:cstheme="minorHAnsi"/>
          <w:color w:val="222222"/>
          <w:sz w:val="24"/>
          <w:szCs w:val="24"/>
          <w:shd w:val="clear" w:color="auto" w:fill="FFFFFF"/>
        </w:rPr>
        <w:t>In the same context</w:t>
      </w:r>
      <w:r w:rsidR="00BF4467">
        <w:rPr>
          <w:rFonts w:cstheme="minorHAnsi"/>
          <w:color w:val="222222"/>
          <w:sz w:val="24"/>
          <w:szCs w:val="24"/>
          <w:shd w:val="clear" w:color="auto" w:fill="FFFFFF"/>
        </w:rPr>
        <w:t>,</w:t>
      </w:r>
      <w:r w:rsidRPr="000E0B90">
        <w:rPr>
          <w:rFonts w:cstheme="minorHAnsi"/>
          <w:color w:val="222222"/>
          <w:sz w:val="24"/>
          <w:szCs w:val="24"/>
          <w:shd w:val="clear" w:color="auto" w:fill="FFFFFF"/>
        </w:rPr>
        <w:t xml:space="preserve"> ACAM has applied to</w:t>
      </w:r>
      <w:r w:rsidRPr="000E0B90">
        <w:rPr>
          <w:rFonts w:eastAsia="Times New Roman" w:cstheme="minorHAnsi"/>
          <w:color w:val="222222"/>
          <w:sz w:val="24"/>
          <w:szCs w:val="24"/>
          <w:lang w:val="en-US" w:eastAsia="en-GB"/>
        </w:rPr>
        <w:t xml:space="preserve"> </w:t>
      </w:r>
      <w:r w:rsidR="00BF4467">
        <w:rPr>
          <w:rFonts w:eastAsia="Times New Roman" w:cstheme="minorHAnsi"/>
          <w:color w:val="222222"/>
          <w:sz w:val="24"/>
          <w:szCs w:val="24"/>
          <w:lang w:val="en-US" w:eastAsia="en-GB"/>
        </w:rPr>
        <w:t xml:space="preserve">the </w:t>
      </w:r>
      <w:r w:rsidRPr="000E0B90">
        <w:rPr>
          <w:rFonts w:ascii="Arial" w:hAnsi="Arial" w:cs="Arial"/>
          <w:color w:val="404040" w:themeColor="text1" w:themeTint="BF"/>
          <w:sz w:val="24"/>
          <w:szCs w:val="24"/>
          <w:shd w:val="clear" w:color="auto" w:fill="FFFFFF"/>
        </w:rPr>
        <w:t xml:space="preserve">Australian </w:t>
      </w:r>
      <w:r w:rsidRPr="000E0B90">
        <w:rPr>
          <w:rFonts w:eastAsia="Times New Roman" w:cstheme="minorHAnsi"/>
          <w:color w:val="222222"/>
          <w:sz w:val="24"/>
          <w:szCs w:val="24"/>
          <w:lang w:val="en-US" w:eastAsia="en-GB"/>
        </w:rPr>
        <w:t xml:space="preserve">Medical Council (AMC) and is currently going through an application process for </w:t>
      </w:r>
      <w:r w:rsidRPr="000E0B90">
        <w:rPr>
          <w:rFonts w:ascii="Arial" w:hAnsi="Arial" w:cs="Arial"/>
          <w:color w:val="202124"/>
          <w:sz w:val="24"/>
          <w:szCs w:val="24"/>
          <w:shd w:val="clear" w:color="auto" w:fill="FFFFFF"/>
        </w:rPr>
        <w:t xml:space="preserve">accreditation </w:t>
      </w:r>
      <w:r w:rsidRPr="000E0B90">
        <w:rPr>
          <w:rFonts w:eastAsia="Times New Roman" w:cstheme="minorHAnsi"/>
          <w:color w:val="222222"/>
          <w:sz w:val="24"/>
          <w:szCs w:val="24"/>
          <w:lang w:val="en-US" w:eastAsia="en-GB"/>
        </w:rPr>
        <w:t xml:space="preserve">as a </w:t>
      </w:r>
      <w:r w:rsidRPr="000E0B90">
        <w:rPr>
          <w:rFonts w:eastAsia="Times New Roman" w:cstheme="minorHAnsi"/>
          <w:color w:val="222222"/>
          <w:sz w:val="24"/>
          <w:szCs w:val="24"/>
          <w:lang w:eastAsia="en-GB"/>
        </w:rPr>
        <w:t>recognised CPD home</w:t>
      </w:r>
      <w:r w:rsidRPr="000E0B90">
        <w:rPr>
          <w:rFonts w:eastAsia="Times New Roman" w:cstheme="minorHAnsi"/>
          <w:color w:val="222222"/>
          <w:sz w:val="24"/>
          <w:szCs w:val="24"/>
          <w:lang w:val="en-US" w:eastAsia="en-GB"/>
        </w:rPr>
        <w:t xml:space="preserve">. This will help the Cosmetic Practitioners </w:t>
      </w:r>
      <w:r w:rsidR="00BF4467">
        <w:rPr>
          <w:rFonts w:cstheme="minorHAnsi"/>
          <w:sz w:val="24"/>
          <w:szCs w:val="24"/>
        </w:rPr>
        <w:t>fulfil</w:t>
      </w:r>
      <w:r w:rsidRPr="000E0B90">
        <w:rPr>
          <w:rFonts w:cstheme="minorHAnsi"/>
          <w:sz w:val="24"/>
          <w:szCs w:val="24"/>
        </w:rPr>
        <w:t xml:space="preserve"> their minimum CPD requirement </w:t>
      </w:r>
      <w:r w:rsidR="00BF4467">
        <w:rPr>
          <w:rFonts w:cstheme="minorHAnsi"/>
          <w:sz w:val="24"/>
          <w:szCs w:val="24"/>
        </w:rPr>
        <w:t xml:space="preserve">for </w:t>
      </w:r>
      <w:r w:rsidRPr="000E0B90">
        <w:rPr>
          <w:rFonts w:cstheme="minorHAnsi"/>
          <w:sz w:val="24"/>
          <w:szCs w:val="24"/>
        </w:rPr>
        <w:t>each triennium as required by AHPRA.</w:t>
      </w:r>
    </w:p>
    <w:p w14:paraId="0E3051FE" w14:textId="77777777" w:rsidR="000E0B90" w:rsidRDefault="000E0B90" w:rsidP="000E0B90">
      <w:pPr>
        <w:shd w:val="clear" w:color="auto" w:fill="FFFFFF"/>
        <w:spacing w:after="45" w:line="240" w:lineRule="auto"/>
        <w:rPr>
          <w:b/>
          <w:bCs/>
          <w:color w:val="4472C4" w:themeColor="accent1"/>
          <w:sz w:val="28"/>
          <w:szCs w:val="28"/>
        </w:rPr>
      </w:pPr>
      <w:r w:rsidRPr="000E0B90">
        <w:rPr>
          <w:sz w:val="24"/>
          <w:szCs w:val="24"/>
        </w:rPr>
        <w:br/>
      </w:r>
    </w:p>
    <w:p w14:paraId="254B7206" w14:textId="16EB29C2" w:rsidR="000E0B90" w:rsidRPr="000E0B90" w:rsidRDefault="000E0B90" w:rsidP="00622305">
      <w:pPr>
        <w:pStyle w:val="Heading2"/>
        <w:rPr>
          <w:sz w:val="24"/>
          <w:szCs w:val="24"/>
        </w:rPr>
      </w:pPr>
      <w:bookmarkStart w:id="7" w:name="_Toc145689490"/>
      <w:r w:rsidRPr="000E0B90">
        <w:lastRenderedPageBreak/>
        <w:t>College Website</w:t>
      </w:r>
      <w:bookmarkEnd w:id="7"/>
    </w:p>
    <w:p w14:paraId="5A62243F" w14:textId="1807E4C8" w:rsidR="000E0B90" w:rsidRPr="000E0B90" w:rsidRDefault="000E0B90" w:rsidP="000E0B90">
      <w:pPr>
        <w:rPr>
          <w:sz w:val="24"/>
          <w:szCs w:val="24"/>
        </w:rPr>
      </w:pPr>
      <w:r w:rsidRPr="000E0B90">
        <w:rPr>
          <w:sz w:val="24"/>
          <w:szCs w:val="24"/>
        </w:rPr>
        <w:t xml:space="preserve">ACAM has a vision </w:t>
      </w:r>
      <w:r w:rsidR="00BF4467">
        <w:rPr>
          <w:sz w:val="24"/>
          <w:szCs w:val="24"/>
        </w:rPr>
        <w:t>of</w:t>
      </w:r>
      <w:r w:rsidRPr="000E0B90">
        <w:rPr>
          <w:sz w:val="24"/>
          <w:szCs w:val="24"/>
        </w:rPr>
        <w:t xml:space="preserve"> a strong education program</w:t>
      </w:r>
      <w:r w:rsidR="00BF4467">
        <w:rPr>
          <w:sz w:val="24"/>
          <w:szCs w:val="24"/>
        </w:rPr>
        <w:t>,</w:t>
      </w:r>
      <w:r w:rsidRPr="000E0B90">
        <w:rPr>
          <w:sz w:val="24"/>
          <w:szCs w:val="24"/>
        </w:rPr>
        <w:t xml:space="preserve"> and as a part of </w:t>
      </w:r>
      <w:r w:rsidR="00BF4467">
        <w:rPr>
          <w:sz w:val="24"/>
          <w:szCs w:val="24"/>
        </w:rPr>
        <w:t xml:space="preserve">its </w:t>
      </w:r>
      <w:r w:rsidRPr="000E0B90">
        <w:rPr>
          <w:sz w:val="24"/>
          <w:szCs w:val="24"/>
        </w:rPr>
        <w:t xml:space="preserve">plan to cater for the requirements of CPD home College has invested a lot of time and effort and has revamped the college website and introduced </w:t>
      </w:r>
      <w:r w:rsidR="00BF4467">
        <w:rPr>
          <w:sz w:val="24"/>
          <w:szCs w:val="24"/>
        </w:rPr>
        <w:t xml:space="preserve">a </w:t>
      </w:r>
      <w:r w:rsidRPr="000E0B90">
        <w:rPr>
          <w:sz w:val="24"/>
          <w:szCs w:val="24"/>
        </w:rPr>
        <w:t xml:space="preserve">CPD dashboard for ACAM members, which will generate a certificate of completion for those who have completed </w:t>
      </w:r>
      <w:proofErr w:type="gramStart"/>
      <w:r w:rsidRPr="000E0B90">
        <w:rPr>
          <w:sz w:val="24"/>
          <w:szCs w:val="24"/>
        </w:rPr>
        <w:t>all of</w:t>
      </w:r>
      <w:proofErr w:type="gramEnd"/>
      <w:r w:rsidRPr="000E0B90">
        <w:rPr>
          <w:sz w:val="24"/>
          <w:szCs w:val="24"/>
        </w:rPr>
        <w:t xml:space="preserve"> the CPD requirements.</w:t>
      </w:r>
    </w:p>
    <w:p w14:paraId="10D225F9" w14:textId="77777777" w:rsidR="000E0B90" w:rsidRDefault="000E0B90" w:rsidP="000E0B90">
      <w:pPr>
        <w:pStyle w:val="Heading2"/>
        <w:rPr>
          <w:b/>
          <w:bCs w:val="0"/>
          <w:szCs w:val="28"/>
        </w:rPr>
      </w:pPr>
      <w:bookmarkStart w:id="8" w:name="_Toc88132369"/>
    </w:p>
    <w:p w14:paraId="02157D73" w14:textId="44A1DE18" w:rsidR="000E0B90" w:rsidRPr="00622305" w:rsidRDefault="000E0B90" w:rsidP="00622305">
      <w:pPr>
        <w:pStyle w:val="Heading2"/>
      </w:pPr>
      <w:bookmarkStart w:id="9" w:name="_Toc145689491"/>
      <w:r w:rsidRPr="00622305">
        <w:t>Lodgement of the 2022 Financial Reports</w:t>
      </w:r>
      <w:bookmarkEnd w:id="8"/>
      <w:bookmarkEnd w:id="9"/>
    </w:p>
    <w:p w14:paraId="0D7A6239" w14:textId="4C8500D9" w:rsidR="000E0B90" w:rsidRPr="000E0B90" w:rsidRDefault="000E0B90" w:rsidP="000E0B90">
      <w:pPr>
        <w:rPr>
          <w:sz w:val="24"/>
          <w:szCs w:val="24"/>
        </w:rPr>
      </w:pPr>
      <w:r w:rsidRPr="000E0B90">
        <w:rPr>
          <w:sz w:val="24"/>
          <w:szCs w:val="24"/>
        </w:rPr>
        <w:t xml:space="preserve">The 2022 financial reports have been lodged with the NSW Department of Fair Trading, per the legislation for incorporated bodies in NSW.  </w:t>
      </w:r>
    </w:p>
    <w:p w14:paraId="5FD87294" w14:textId="77777777" w:rsidR="000E0B90" w:rsidRDefault="000E0B90" w:rsidP="000E0B90">
      <w:pPr>
        <w:pStyle w:val="Heading2"/>
        <w:rPr>
          <w:b/>
          <w:bCs w:val="0"/>
          <w:szCs w:val="28"/>
        </w:rPr>
      </w:pPr>
      <w:bookmarkStart w:id="10" w:name="_Toc88132371"/>
    </w:p>
    <w:p w14:paraId="2B16D617" w14:textId="69078078" w:rsidR="000E0B90" w:rsidRPr="00622305" w:rsidRDefault="000E0B90" w:rsidP="00622305">
      <w:pPr>
        <w:pStyle w:val="Heading2"/>
      </w:pPr>
      <w:bookmarkStart w:id="11" w:name="_Toc145689492"/>
      <w:r w:rsidRPr="00622305">
        <w:t>College Management</w:t>
      </w:r>
      <w:bookmarkEnd w:id="10"/>
      <w:bookmarkEnd w:id="11"/>
    </w:p>
    <w:p w14:paraId="261FEF5F" w14:textId="7AA2A446" w:rsidR="000E0B90" w:rsidRPr="000E0B90" w:rsidRDefault="000E0B90" w:rsidP="000E0B90">
      <w:pPr>
        <w:rPr>
          <w:sz w:val="24"/>
          <w:szCs w:val="24"/>
        </w:rPr>
      </w:pPr>
      <w:r w:rsidRPr="000E0B90">
        <w:rPr>
          <w:sz w:val="24"/>
          <w:szCs w:val="24"/>
        </w:rPr>
        <w:t xml:space="preserve">The College continues to manage its credit facilities as usual.  The Treasurer is helped in this task by Ms Eileen Zinsli, ACAM’s bookkeeper.  Payment of invoices has an established, </w:t>
      </w:r>
      <w:proofErr w:type="gramStart"/>
      <w:r w:rsidRPr="000E0B90">
        <w:rPr>
          <w:sz w:val="24"/>
          <w:szCs w:val="24"/>
        </w:rPr>
        <w:t>controlled</w:t>
      </w:r>
      <w:proofErr w:type="gramEnd"/>
      <w:r w:rsidRPr="000E0B90">
        <w:rPr>
          <w:sz w:val="24"/>
          <w:szCs w:val="24"/>
        </w:rPr>
        <w:t xml:space="preserve"> and secure approval pathway.</w:t>
      </w:r>
    </w:p>
    <w:p w14:paraId="322EE023" w14:textId="3AB631D6" w:rsidR="000E0B90" w:rsidRPr="000E0B90" w:rsidRDefault="00BF4467" w:rsidP="000E0B90">
      <w:pPr>
        <w:rPr>
          <w:sz w:val="24"/>
          <w:szCs w:val="24"/>
        </w:rPr>
      </w:pPr>
      <w:r>
        <w:rPr>
          <w:sz w:val="24"/>
          <w:szCs w:val="24"/>
        </w:rPr>
        <w:t>Association Manager Ms Plaxy Purich has managed College Administration services</w:t>
      </w:r>
      <w:r w:rsidR="000E0B90" w:rsidRPr="000E0B90">
        <w:rPr>
          <w:sz w:val="24"/>
          <w:szCs w:val="24"/>
        </w:rPr>
        <w:t xml:space="preserve">. Ms Purich has been working on </w:t>
      </w:r>
      <w:r>
        <w:rPr>
          <w:sz w:val="24"/>
          <w:szCs w:val="24"/>
        </w:rPr>
        <w:t>several</w:t>
      </w:r>
      <w:r w:rsidR="000E0B90" w:rsidRPr="000E0B90">
        <w:rPr>
          <w:sz w:val="24"/>
          <w:szCs w:val="24"/>
        </w:rPr>
        <w:t xml:space="preserve"> projects to help improve the functioning of the college. Plaxy provides services to ensure that the day-to-day management of ACAM is run efficiently. </w:t>
      </w:r>
    </w:p>
    <w:p w14:paraId="4B596346" w14:textId="252916E0" w:rsidR="000E0B90" w:rsidRPr="000E0B90" w:rsidRDefault="000E0B90" w:rsidP="000E0B90">
      <w:pPr>
        <w:rPr>
          <w:sz w:val="24"/>
          <w:szCs w:val="24"/>
        </w:rPr>
      </w:pPr>
      <w:r w:rsidRPr="000E0B90">
        <w:rPr>
          <w:sz w:val="24"/>
          <w:szCs w:val="24"/>
        </w:rPr>
        <w:t xml:space="preserve">She has </w:t>
      </w:r>
      <w:r w:rsidR="00BF4467">
        <w:rPr>
          <w:sz w:val="24"/>
          <w:szCs w:val="24"/>
        </w:rPr>
        <w:t>greatly supported</w:t>
      </w:r>
      <w:r w:rsidRPr="000E0B90">
        <w:rPr>
          <w:sz w:val="24"/>
          <w:szCs w:val="24"/>
        </w:rPr>
        <w:t xml:space="preserve"> the Education Committee with the current education program. She has been </w:t>
      </w:r>
      <w:r w:rsidR="00BF4467">
        <w:rPr>
          <w:sz w:val="24"/>
          <w:szCs w:val="24"/>
        </w:rPr>
        <w:t>a massive</w:t>
      </w:r>
      <w:r w:rsidRPr="000E0B90">
        <w:rPr>
          <w:sz w:val="24"/>
          <w:szCs w:val="24"/>
        </w:rPr>
        <w:t xml:space="preserve"> resource in managing ACAM’s </w:t>
      </w:r>
      <w:r w:rsidR="00BF4467">
        <w:rPr>
          <w:sz w:val="24"/>
          <w:szCs w:val="24"/>
        </w:rPr>
        <w:t>day-to-day</w:t>
      </w:r>
      <w:r w:rsidRPr="000E0B90">
        <w:rPr>
          <w:sz w:val="24"/>
          <w:szCs w:val="24"/>
        </w:rPr>
        <w:t xml:space="preserve"> activities and VIVA examinations.</w:t>
      </w:r>
    </w:p>
    <w:p w14:paraId="47927B7E" w14:textId="77777777" w:rsidR="000E0B90" w:rsidRDefault="000E0B90" w:rsidP="000E0B90">
      <w:pPr>
        <w:pStyle w:val="Heading2"/>
        <w:rPr>
          <w:b/>
          <w:bCs w:val="0"/>
          <w:szCs w:val="28"/>
        </w:rPr>
      </w:pPr>
      <w:bookmarkStart w:id="12" w:name="_Toc88132372"/>
    </w:p>
    <w:p w14:paraId="3F4255FD" w14:textId="0DB082B1" w:rsidR="000E0B90" w:rsidRPr="00622305" w:rsidRDefault="000E0B90" w:rsidP="00622305">
      <w:pPr>
        <w:pStyle w:val="Heading2"/>
      </w:pPr>
      <w:bookmarkStart w:id="13" w:name="_Toc145689493"/>
      <w:r w:rsidRPr="00622305">
        <w:t>Board Meetings and Activities</w:t>
      </w:r>
      <w:bookmarkEnd w:id="12"/>
      <w:bookmarkEnd w:id="13"/>
    </w:p>
    <w:p w14:paraId="6EE9916A" w14:textId="77777777" w:rsidR="000E0B90" w:rsidRPr="000E0B90" w:rsidRDefault="000E0B90" w:rsidP="000E0B90">
      <w:pPr>
        <w:rPr>
          <w:sz w:val="24"/>
          <w:szCs w:val="24"/>
        </w:rPr>
      </w:pPr>
      <w:r w:rsidRPr="000E0B90">
        <w:rPr>
          <w:sz w:val="24"/>
          <w:szCs w:val="24"/>
        </w:rPr>
        <w:t xml:space="preserve">The board met regularly throughout the year, approximately every six weeks, with almost 100% board attendance at each meeting.  Tasks that are underway include the CPD Home, management of Fellowship Programs and successful completion of the ACAM Introduction to Cosmetic Medicine Workshop 2023 (accredited by ACAM, RACGP and ACRRM), the ongoing development of membership benefits scheme and the introduction to downloadable resources for members to use in their practices.  </w:t>
      </w:r>
    </w:p>
    <w:p w14:paraId="117C8CCB" w14:textId="6B0CCA60" w:rsidR="000E0B90" w:rsidRPr="000E0B90" w:rsidRDefault="000E0B90" w:rsidP="000E0B90">
      <w:pPr>
        <w:rPr>
          <w:sz w:val="24"/>
          <w:szCs w:val="24"/>
        </w:rPr>
      </w:pPr>
      <w:r w:rsidRPr="000E0B90">
        <w:rPr>
          <w:sz w:val="24"/>
          <w:szCs w:val="24"/>
        </w:rPr>
        <w:t xml:space="preserve">ACAM continues to develop accredited courses and has successfully conducted several short courses in partnership with academics and educational institutions.  The e-skilled platform </w:t>
      </w:r>
      <w:r w:rsidRPr="000E0B90">
        <w:rPr>
          <w:sz w:val="24"/>
          <w:szCs w:val="24"/>
        </w:rPr>
        <w:lastRenderedPageBreak/>
        <w:t xml:space="preserve">allows for automated quizzes, knowledge checking and </w:t>
      </w:r>
      <w:r w:rsidR="00BF4467">
        <w:rPr>
          <w:sz w:val="24"/>
          <w:szCs w:val="24"/>
        </w:rPr>
        <w:t xml:space="preserve">the </w:t>
      </w:r>
      <w:r w:rsidRPr="000E0B90">
        <w:rPr>
          <w:sz w:val="24"/>
          <w:szCs w:val="24"/>
        </w:rPr>
        <w:t>generation of certificates of completion.</w:t>
      </w:r>
    </w:p>
    <w:p w14:paraId="7231EFD4" w14:textId="2CB31428" w:rsidR="000E0B90" w:rsidRPr="000E0B90" w:rsidRDefault="00BF4467" w:rsidP="000E0B90">
      <w:pPr>
        <w:rPr>
          <w:sz w:val="24"/>
          <w:szCs w:val="24"/>
        </w:rPr>
      </w:pPr>
      <w:r>
        <w:rPr>
          <w:sz w:val="24"/>
          <w:szCs w:val="24"/>
        </w:rPr>
        <w:t xml:space="preserve">On behalf of ACAM, the board </w:t>
      </w:r>
      <w:r w:rsidR="000E0B90" w:rsidRPr="000E0B90">
        <w:rPr>
          <w:sz w:val="24"/>
          <w:szCs w:val="24"/>
        </w:rPr>
        <w:t xml:space="preserve">has made </w:t>
      </w:r>
      <w:r>
        <w:rPr>
          <w:sz w:val="24"/>
          <w:szCs w:val="24"/>
        </w:rPr>
        <w:t>several</w:t>
      </w:r>
      <w:r w:rsidR="000E0B90" w:rsidRPr="000E0B90">
        <w:rPr>
          <w:sz w:val="24"/>
          <w:szCs w:val="24"/>
        </w:rPr>
        <w:t xml:space="preserve"> submissions to the Medical Board of Australia to help shape the domestic Cosmetic industry. </w:t>
      </w:r>
    </w:p>
    <w:p w14:paraId="00CA9F0A" w14:textId="47591A3F" w:rsidR="000E0B90" w:rsidRPr="000E0B90" w:rsidRDefault="00BF4467" w:rsidP="000E0B90">
      <w:pPr>
        <w:rPr>
          <w:sz w:val="24"/>
          <w:szCs w:val="24"/>
        </w:rPr>
      </w:pPr>
      <w:r>
        <w:rPr>
          <w:sz w:val="24"/>
          <w:szCs w:val="24"/>
        </w:rPr>
        <w:t>The board</w:t>
      </w:r>
      <w:r w:rsidR="000E0B90" w:rsidRPr="000E0B90">
        <w:rPr>
          <w:sz w:val="24"/>
          <w:szCs w:val="24"/>
        </w:rPr>
        <w:t xml:space="preserve"> has also updated </w:t>
      </w:r>
      <w:r>
        <w:rPr>
          <w:sz w:val="24"/>
          <w:szCs w:val="24"/>
        </w:rPr>
        <w:t>several</w:t>
      </w:r>
      <w:r w:rsidR="000E0B90" w:rsidRPr="000E0B90">
        <w:rPr>
          <w:sz w:val="24"/>
          <w:szCs w:val="24"/>
        </w:rPr>
        <w:t xml:space="preserve"> policies to help improve the regulation of </w:t>
      </w:r>
      <w:r>
        <w:rPr>
          <w:sz w:val="24"/>
          <w:szCs w:val="24"/>
        </w:rPr>
        <w:t xml:space="preserve">the </w:t>
      </w:r>
      <w:r w:rsidR="000E0B90" w:rsidRPr="000E0B90">
        <w:rPr>
          <w:sz w:val="24"/>
          <w:szCs w:val="24"/>
        </w:rPr>
        <w:t>Aesthetic industry in Australia.</w:t>
      </w:r>
    </w:p>
    <w:p w14:paraId="7844023E" w14:textId="46E43F58" w:rsidR="000E0B90" w:rsidRPr="000E0B90" w:rsidRDefault="000E0B90" w:rsidP="000E0B90">
      <w:pPr>
        <w:rPr>
          <w:sz w:val="24"/>
          <w:szCs w:val="24"/>
        </w:rPr>
      </w:pPr>
      <w:r w:rsidRPr="000E0B90">
        <w:rPr>
          <w:sz w:val="24"/>
          <w:szCs w:val="24"/>
        </w:rPr>
        <w:t xml:space="preserve">ACAM </w:t>
      </w:r>
      <w:r w:rsidR="00BF4467">
        <w:rPr>
          <w:sz w:val="24"/>
          <w:szCs w:val="24"/>
        </w:rPr>
        <w:t>maintains</w:t>
      </w:r>
      <w:r w:rsidRPr="000E0B90">
        <w:rPr>
          <w:sz w:val="24"/>
          <w:szCs w:val="24"/>
        </w:rPr>
        <w:t xml:space="preserve"> a solid academic partnership with the Australian Society of Cosmetic Dermatology (ASCD) and the Australian Society of Aesthetic Plastic Surgeons (ASAPS).  ACAM was represented at </w:t>
      </w:r>
      <w:r w:rsidR="00BF4467">
        <w:rPr>
          <w:sz w:val="24"/>
          <w:szCs w:val="24"/>
        </w:rPr>
        <w:t xml:space="preserve">the </w:t>
      </w:r>
      <w:r w:rsidRPr="000E0B90">
        <w:rPr>
          <w:sz w:val="24"/>
          <w:szCs w:val="24"/>
        </w:rPr>
        <w:t>Non-Surgical Symposium (NSS) 2023 in Gold Coast</w:t>
      </w:r>
      <w:r w:rsidR="00BF4467">
        <w:rPr>
          <w:sz w:val="24"/>
          <w:szCs w:val="24"/>
        </w:rPr>
        <w:t>,</w:t>
      </w:r>
      <w:r w:rsidRPr="000E0B90">
        <w:rPr>
          <w:sz w:val="24"/>
          <w:szCs w:val="24"/>
        </w:rPr>
        <w:t xml:space="preserve"> attracting many new members and </w:t>
      </w:r>
      <w:r w:rsidR="00BF4467">
        <w:rPr>
          <w:sz w:val="24"/>
          <w:szCs w:val="24"/>
        </w:rPr>
        <w:t>continuing</w:t>
      </w:r>
      <w:r w:rsidRPr="000E0B90">
        <w:rPr>
          <w:sz w:val="24"/>
          <w:szCs w:val="24"/>
        </w:rPr>
        <w:t xml:space="preserve"> our tradition of promoting educational opportunities among our members. </w:t>
      </w:r>
    </w:p>
    <w:p w14:paraId="4A18F9DC" w14:textId="77777777" w:rsidR="000E0B90" w:rsidRDefault="000E0B90" w:rsidP="000E0B90">
      <w:pPr>
        <w:pStyle w:val="Heading2"/>
        <w:rPr>
          <w:b/>
          <w:bCs w:val="0"/>
          <w:szCs w:val="28"/>
        </w:rPr>
      </w:pPr>
      <w:bookmarkStart w:id="14" w:name="_Toc88132373"/>
    </w:p>
    <w:p w14:paraId="64170CE4" w14:textId="59987DA5" w:rsidR="000E0B90" w:rsidRPr="00622305" w:rsidRDefault="000E0B90" w:rsidP="00622305">
      <w:pPr>
        <w:pStyle w:val="Heading2"/>
      </w:pPr>
      <w:bookmarkStart w:id="15" w:name="_Toc145689494"/>
      <w:r w:rsidRPr="00622305">
        <w:t>Constitutional Review</w:t>
      </w:r>
      <w:bookmarkEnd w:id="14"/>
      <w:bookmarkEnd w:id="15"/>
    </w:p>
    <w:p w14:paraId="4CA9F2FF" w14:textId="6FA4E760" w:rsidR="000E0B90" w:rsidRDefault="000E0B90" w:rsidP="0047026E">
      <w:pPr>
        <w:rPr>
          <w:sz w:val="24"/>
          <w:szCs w:val="24"/>
        </w:rPr>
      </w:pPr>
      <w:r w:rsidRPr="000E0B90">
        <w:rPr>
          <w:sz w:val="24"/>
          <w:szCs w:val="24"/>
        </w:rPr>
        <w:t>A review of the ACAM constitution is still underway, intending to lead the College to federal Not for Profit (NFP) status. Currently</w:t>
      </w:r>
      <w:r w:rsidR="00BF4467">
        <w:rPr>
          <w:sz w:val="24"/>
          <w:szCs w:val="24"/>
        </w:rPr>
        <w:t>,</w:t>
      </w:r>
      <w:r w:rsidRPr="000E0B90">
        <w:rPr>
          <w:sz w:val="24"/>
          <w:szCs w:val="24"/>
        </w:rPr>
        <w:t xml:space="preserve"> ACAM is managed through Model Rules. </w:t>
      </w:r>
    </w:p>
    <w:p w14:paraId="6A5F7AD7" w14:textId="77777777" w:rsidR="0047026E" w:rsidRPr="000E0B90" w:rsidRDefault="0047026E" w:rsidP="0047026E">
      <w:pPr>
        <w:rPr>
          <w:sz w:val="24"/>
          <w:szCs w:val="24"/>
        </w:rPr>
      </w:pPr>
    </w:p>
    <w:p w14:paraId="2EDBF8D4" w14:textId="6857F8A7" w:rsidR="000E0B90" w:rsidRPr="000E0B90" w:rsidRDefault="000E0B90" w:rsidP="000E0B90">
      <w:pPr>
        <w:rPr>
          <w:sz w:val="24"/>
          <w:szCs w:val="24"/>
          <w:lang w:eastAsia="en-GB"/>
        </w:rPr>
      </w:pPr>
      <w:r w:rsidRPr="000E0B90">
        <w:rPr>
          <w:sz w:val="24"/>
          <w:szCs w:val="24"/>
        </w:rPr>
        <w:t>As Secretary, I am pleased with the apparent progress that ACAM has made so far, firmly confirming that its activities are for the benefit and interest of the members.</w:t>
      </w:r>
    </w:p>
    <w:p w14:paraId="47E5AED6" w14:textId="77777777" w:rsidR="000E0B90" w:rsidRPr="000E0B90" w:rsidRDefault="000E0B90" w:rsidP="000E0B90">
      <w:pPr>
        <w:rPr>
          <w:sz w:val="24"/>
          <w:szCs w:val="24"/>
        </w:rPr>
      </w:pPr>
      <w:r w:rsidRPr="000E0B90">
        <w:rPr>
          <w:sz w:val="24"/>
          <w:szCs w:val="24"/>
        </w:rPr>
        <w:t>I wish you all the very best for the rest of the year 2023.</w:t>
      </w:r>
    </w:p>
    <w:p w14:paraId="51712F11" w14:textId="77777777" w:rsidR="000E0B90" w:rsidRPr="000E0B90" w:rsidRDefault="000E0B90" w:rsidP="000E0B90">
      <w:pPr>
        <w:spacing w:after="0"/>
        <w:rPr>
          <w:sz w:val="24"/>
          <w:szCs w:val="24"/>
        </w:rPr>
      </w:pPr>
      <w:r w:rsidRPr="000E0B90">
        <w:rPr>
          <w:sz w:val="24"/>
          <w:szCs w:val="24"/>
        </w:rPr>
        <w:t xml:space="preserve">Dr </w:t>
      </w:r>
      <w:proofErr w:type="spellStart"/>
      <w:r w:rsidRPr="000E0B90">
        <w:rPr>
          <w:sz w:val="24"/>
          <w:szCs w:val="24"/>
        </w:rPr>
        <w:t>Mutti</w:t>
      </w:r>
      <w:proofErr w:type="spellEnd"/>
      <w:r w:rsidRPr="000E0B90">
        <w:rPr>
          <w:sz w:val="24"/>
          <w:szCs w:val="24"/>
        </w:rPr>
        <w:t xml:space="preserve"> Khan</w:t>
      </w:r>
    </w:p>
    <w:p w14:paraId="2E05C67F" w14:textId="67C18BA4" w:rsidR="0037799E" w:rsidRPr="0047026E" w:rsidRDefault="000E0B90" w:rsidP="0047026E">
      <w:pPr>
        <w:spacing w:after="0"/>
        <w:rPr>
          <w:sz w:val="24"/>
          <w:szCs w:val="24"/>
        </w:rPr>
      </w:pPr>
      <w:r w:rsidRPr="000E0B90">
        <w:rPr>
          <w:sz w:val="24"/>
          <w:szCs w:val="24"/>
        </w:rPr>
        <w:t>Secretary, ACAM</w:t>
      </w:r>
      <w:r w:rsidR="0047026E" w:rsidRPr="000E0B90">
        <w:rPr>
          <w:color w:val="000000"/>
          <w:sz w:val="24"/>
          <w:szCs w:val="24"/>
        </w:rPr>
        <w:br/>
      </w:r>
    </w:p>
    <w:p w14:paraId="0359EAB5" w14:textId="77777777" w:rsidR="000E0B90" w:rsidRDefault="000E0B90" w:rsidP="00783A05">
      <w:pPr>
        <w:pStyle w:val="Heading1"/>
      </w:pPr>
    </w:p>
    <w:p w14:paraId="1A3DA0F0" w14:textId="63B59264" w:rsidR="0037799E" w:rsidRPr="0047026E" w:rsidRDefault="0037799E" w:rsidP="00783A05">
      <w:pPr>
        <w:pStyle w:val="Heading1"/>
        <w:rPr>
          <w:rFonts w:ascii="Cambria" w:hAnsi="Cambria"/>
          <w:sz w:val="36"/>
          <w:szCs w:val="36"/>
        </w:rPr>
      </w:pPr>
      <w:bookmarkStart w:id="16" w:name="_Toc145689495"/>
      <w:r w:rsidRPr="0047026E">
        <w:rPr>
          <w:rFonts w:ascii="Cambria" w:hAnsi="Cambria"/>
          <w:sz w:val="36"/>
          <w:szCs w:val="36"/>
        </w:rPr>
        <w:t xml:space="preserve">Treasurer’s </w:t>
      </w:r>
      <w:r w:rsidR="00783A05" w:rsidRPr="0047026E">
        <w:rPr>
          <w:rFonts w:ascii="Cambria" w:hAnsi="Cambria"/>
          <w:sz w:val="36"/>
          <w:szCs w:val="36"/>
        </w:rPr>
        <w:t>R</w:t>
      </w:r>
      <w:r w:rsidRPr="0047026E">
        <w:rPr>
          <w:rFonts w:ascii="Cambria" w:hAnsi="Cambria"/>
          <w:sz w:val="36"/>
          <w:szCs w:val="36"/>
        </w:rPr>
        <w:t>eport</w:t>
      </w:r>
      <w:bookmarkEnd w:id="16"/>
      <w:r w:rsidRPr="0047026E">
        <w:rPr>
          <w:rFonts w:ascii="Cambria" w:hAnsi="Cambria"/>
          <w:sz w:val="36"/>
          <w:szCs w:val="36"/>
        </w:rPr>
        <w:t xml:space="preserve"> </w:t>
      </w:r>
    </w:p>
    <w:p w14:paraId="4D7F5E63" w14:textId="77777777" w:rsidR="00482967" w:rsidRDefault="00482967" w:rsidP="0037799E"/>
    <w:p w14:paraId="044C6D18" w14:textId="52BD160A" w:rsidR="0047026E" w:rsidRPr="0047026E" w:rsidRDefault="0047026E" w:rsidP="0047026E">
      <w:pPr>
        <w:rPr>
          <w:sz w:val="24"/>
          <w:szCs w:val="24"/>
        </w:rPr>
      </w:pPr>
      <w:r w:rsidRPr="0047026E">
        <w:rPr>
          <w:sz w:val="24"/>
          <w:szCs w:val="24"/>
        </w:rPr>
        <w:t xml:space="preserve">It is with great pleasure that I present the financials of the College to the members. The Australasian College of Aesthetic Medicine is in a strong financial position, and we are solvent. </w:t>
      </w:r>
    </w:p>
    <w:p w14:paraId="7BA8767D" w14:textId="4400D980" w:rsidR="0047026E" w:rsidRPr="0047026E" w:rsidRDefault="0047026E" w:rsidP="0047026E">
      <w:pPr>
        <w:rPr>
          <w:sz w:val="24"/>
          <w:szCs w:val="24"/>
        </w:rPr>
      </w:pPr>
      <w:r w:rsidRPr="0047026E">
        <w:rPr>
          <w:sz w:val="24"/>
          <w:szCs w:val="24"/>
        </w:rPr>
        <w:t xml:space="preserve">The bank balance on 30 June 2023 was $ </w:t>
      </w:r>
      <w:r w:rsidR="00BF4467">
        <w:rPr>
          <w:sz w:val="24"/>
          <w:szCs w:val="24"/>
        </w:rPr>
        <w:t>370,632.15,</w:t>
      </w:r>
      <w:r w:rsidRPr="0047026E">
        <w:rPr>
          <w:sz w:val="24"/>
          <w:szCs w:val="24"/>
        </w:rPr>
        <w:t xml:space="preserve"> </w:t>
      </w:r>
      <w:r w:rsidR="00BF4467">
        <w:rPr>
          <w:sz w:val="24"/>
          <w:szCs w:val="24"/>
        </w:rPr>
        <w:t>which puts us in a strong position to advance</w:t>
      </w:r>
      <w:r w:rsidRPr="0047026E">
        <w:rPr>
          <w:sz w:val="24"/>
          <w:szCs w:val="24"/>
        </w:rPr>
        <w:t xml:space="preserve"> into the future. The challenges that we face will need a strong financial position. The changes to our IT platform to accommodate the CPD requirements will require strong </w:t>
      </w:r>
      <w:r w:rsidRPr="0047026E">
        <w:rPr>
          <w:sz w:val="24"/>
          <w:szCs w:val="24"/>
        </w:rPr>
        <w:lastRenderedPageBreak/>
        <w:t>financial backing</w:t>
      </w:r>
      <w:r w:rsidR="00BF4467">
        <w:rPr>
          <w:sz w:val="24"/>
          <w:szCs w:val="24"/>
        </w:rPr>
        <w:t>,</w:t>
      </w:r>
      <w:r w:rsidRPr="0047026E">
        <w:rPr>
          <w:sz w:val="24"/>
          <w:szCs w:val="24"/>
        </w:rPr>
        <w:t xml:space="preserve"> and we </w:t>
      </w:r>
      <w:r w:rsidR="00BF4467">
        <w:rPr>
          <w:sz w:val="24"/>
          <w:szCs w:val="24"/>
        </w:rPr>
        <w:t>can</w:t>
      </w:r>
      <w:r w:rsidRPr="0047026E">
        <w:rPr>
          <w:sz w:val="24"/>
          <w:szCs w:val="24"/>
        </w:rPr>
        <w:t xml:space="preserve"> proceed with the application to become a CPD home. The planned changes will increase our membership numbers</w:t>
      </w:r>
      <w:r w:rsidR="00BF4467">
        <w:rPr>
          <w:sz w:val="24"/>
          <w:szCs w:val="24"/>
        </w:rPr>
        <w:t>,</w:t>
      </w:r>
      <w:r w:rsidRPr="0047026E">
        <w:rPr>
          <w:sz w:val="24"/>
          <w:szCs w:val="24"/>
        </w:rPr>
        <w:t xml:space="preserve"> </w:t>
      </w:r>
      <w:r w:rsidR="00BF4467">
        <w:rPr>
          <w:sz w:val="24"/>
          <w:szCs w:val="24"/>
        </w:rPr>
        <w:t>which</w:t>
      </w:r>
      <w:r w:rsidRPr="0047026E">
        <w:rPr>
          <w:sz w:val="24"/>
          <w:szCs w:val="24"/>
        </w:rPr>
        <w:t xml:space="preserve"> will</w:t>
      </w:r>
      <w:r w:rsidR="00BF4467">
        <w:rPr>
          <w:sz w:val="24"/>
          <w:szCs w:val="24"/>
        </w:rPr>
        <w:t>,</w:t>
      </w:r>
      <w:r w:rsidRPr="0047026E">
        <w:rPr>
          <w:sz w:val="24"/>
          <w:szCs w:val="24"/>
        </w:rPr>
        <w:t xml:space="preserve"> in turn</w:t>
      </w:r>
      <w:r w:rsidR="00BF4467">
        <w:rPr>
          <w:sz w:val="24"/>
          <w:szCs w:val="24"/>
        </w:rPr>
        <w:t>,</w:t>
      </w:r>
      <w:r w:rsidRPr="0047026E">
        <w:rPr>
          <w:sz w:val="24"/>
          <w:szCs w:val="24"/>
        </w:rPr>
        <w:t xml:space="preserve"> increase our funding base for the future. The continued improvements to deliver education to our members ensure a steady flow of income to the College. </w:t>
      </w:r>
      <w:proofErr w:type="gramStart"/>
      <w:r w:rsidRPr="0047026E">
        <w:rPr>
          <w:sz w:val="24"/>
          <w:szCs w:val="24"/>
        </w:rPr>
        <w:t xml:space="preserve">All </w:t>
      </w:r>
      <w:r w:rsidR="00BF4467">
        <w:rPr>
          <w:sz w:val="24"/>
          <w:szCs w:val="24"/>
        </w:rPr>
        <w:t>of</w:t>
      </w:r>
      <w:proofErr w:type="gramEnd"/>
      <w:r w:rsidR="00BF4467">
        <w:rPr>
          <w:sz w:val="24"/>
          <w:szCs w:val="24"/>
        </w:rPr>
        <w:t xml:space="preserve"> </w:t>
      </w:r>
      <w:r w:rsidRPr="0047026E">
        <w:rPr>
          <w:sz w:val="24"/>
          <w:szCs w:val="24"/>
        </w:rPr>
        <w:t xml:space="preserve">the above will put the College in a stronger position </w:t>
      </w:r>
      <w:r w:rsidR="00BF4467">
        <w:rPr>
          <w:sz w:val="24"/>
          <w:szCs w:val="24"/>
        </w:rPr>
        <w:t xml:space="preserve">in future negotiations with the government and </w:t>
      </w:r>
      <w:r w:rsidRPr="0047026E">
        <w:rPr>
          <w:sz w:val="24"/>
          <w:szCs w:val="24"/>
        </w:rPr>
        <w:t xml:space="preserve">other organisations. The College is financially stable and can represent our members. We thank the members </w:t>
      </w:r>
      <w:r w:rsidR="00BF4467">
        <w:rPr>
          <w:sz w:val="24"/>
          <w:szCs w:val="24"/>
        </w:rPr>
        <w:t>who</w:t>
      </w:r>
      <w:r w:rsidRPr="0047026E">
        <w:rPr>
          <w:sz w:val="24"/>
          <w:szCs w:val="24"/>
        </w:rPr>
        <w:t xml:space="preserve"> have been supportive of ACAM over the years.</w:t>
      </w:r>
    </w:p>
    <w:p w14:paraId="39B3C66D" w14:textId="77777777" w:rsidR="00622305" w:rsidRDefault="00622305" w:rsidP="0047026E">
      <w:pPr>
        <w:rPr>
          <w:sz w:val="24"/>
          <w:szCs w:val="24"/>
        </w:rPr>
      </w:pPr>
    </w:p>
    <w:p w14:paraId="07882B95" w14:textId="149EBABE" w:rsidR="00622305" w:rsidRDefault="00622305" w:rsidP="00622305">
      <w:pPr>
        <w:pStyle w:val="Heading2"/>
      </w:pPr>
      <w:bookmarkStart w:id="17" w:name="_Toc145689496"/>
      <w:r>
        <w:t>Membership</w:t>
      </w:r>
      <w:bookmarkEnd w:id="17"/>
    </w:p>
    <w:p w14:paraId="2854ECCE" w14:textId="42BBCCFC" w:rsidR="0047026E" w:rsidRPr="0047026E" w:rsidRDefault="0047026E" w:rsidP="0047026E">
      <w:pPr>
        <w:rPr>
          <w:sz w:val="24"/>
          <w:szCs w:val="24"/>
        </w:rPr>
      </w:pPr>
      <w:r w:rsidRPr="0047026E">
        <w:rPr>
          <w:sz w:val="24"/>
          <w:szCs w:val="24"/>
        </w:rPr>
        <w:t xml:space="preserve">Our membership has been stable, and we are pleased that our training program is </w:t>
      </w:r>
      <w:r w:rsidR="00BF4467">
        <w:rPr>
          <w:sz w:val="24"/>
          <w:szCs w:val="24"/>
        </w:rPr>
        <w:t>constantly</w:t>
      </w:r>
      <w:r w:rsidRPr="0047026E">
        <w:rPr>
          <w:sz w:val="24"/>
          <w:szCs w:val="24"/>
        </w:rPr>
        <w:t xml:space="preserve"> feeding new members and Fellows to the college. There are more costs that the college will incur this coming year with the application to be a CPD home.</w:t>
      </w:r>
    </w:p>
    <w:p w14:paraId="62CFC13E" w14:textId="0476B485" w:rsidR="0047026E" w:rsidRPr="0047026E" w:rsidRDefault="0047026E" w:rsidP="0047026E">
      <w:pPr>
        <w:rPr>
          <w:sz w:val="24"/>
          <w:szCs w:val="24"/>
        </w:rPr>
      </w:pPr>
      <w:r w:rsidRPr="0047026E">
        <w:rPr>
          <w:sz w:val="24"/>
          <w:szCs w:val="24"/>
        </w:rPr>
        <w:t xml:space="preserve">I </w:t>
      </w:r>
      <w:r w:rsidR="00BF4467">
        <w:rPr>
          <w:sz w:val="24"/>
          <w:szCs w:val="24"/>
        </w:rPr>
        <w:t>want</w:t>
      </w:r>
      <w:r w:rsidRPr="0047026E">
        <w:rPr>
          <w:sz w:val="24"/>
          <w:szCs w:val="24"/>
        </w:rPr>
        <w:t xml:space="preserve"> to take this opportunity to thank Mrs Eileen Zinsli</w:t>
      </w:r>
      <w:r w:rsidR="00BF4467">
        <w:rPr>
          <w:sz w:val="24"/>
          <w:szCs w:val="24"/>
        </w:rPr>
        <w:t>,</w:t>
      </w:r>
      <w:r w:rsidRPr="0047026E">
        <w:rPr>
          <w:sz w:val="24"/>
          <w:szCs w:val="24"/>
        </w:rPr>
        <w:t xml:space="preserve"> our bookkeeper</w:t>
      </w:r>
      <w:r w:rsidR="00BF4467">
        <w:rPr>
          <w:sz w:val="24"/>
          <w:szCs w:val="24"/>
        </w:rPr>
        <w:t>,</w:t>
      </w:r>
      <w:r w:rsidRPr="0047026E">
        <w:rPr>
          <w:sz w:val="24"/>
          <w:szCs w:val="24"/>
        </w:rPr>
        <w:t xml:space="preserve"> who has been keeping the accounts for the College up to date.</w:t>
      </w:r>
    </w:p>
    <w:p w14:paraId="319AB8A3" w14:textId="1C01F66D" w:rsidR="0047026E" w:rsidRPr="0047026E" w:rsidRDefault="0047026E" w:rsidP="0047026E">
      <w:pPr>
        <w:rPr>
          <w:sz w:val="24"/>
          <w:szCs w:val="24"/>
        </w:rPr>
      </w:pPr>
      <w:r w:rsidRPr="0047026E">
        <w:rPr>
          <w:sz w:val="24"/>
          <w:szCs w:val="24"/>
        </w:rPr>
        <w:t xml:space="preserve">Our members have put their trust in the board, and the board has taken the College onto a new and exciting path. We are looking forward to greater and better times ahead for the College. </w:t>
      </w:r>
    </w:p>
    <w:p w14:paraId="17AA24FA" w14:textId="52BF9D4A" w:rsidR="0047026E" w:rsidRPr="0047026E" w:rsidRDefault="0047026E" w:rsidP="0047026E">
      <w:pPr>
        <w:rPr>
          <w:sz w:val="24"/>
          <w:szCs w:val="24"/>
        </w:rPr>
      </w:pPr>
      <w:r w:rsidRPr="0047026E">
        <w:rPr>
          <w:sz w:val="24"/>
          <w:szCs w:val="24"/>
        </w:rPr>
        <w:t xml:space="preserve">Lastly, I would like to thank President </w:t>
      </w:r>
      <w:r w:rsidR="00BF4467">
        <w:rPr>
          <w:sz w:val="24"/>
          <w:szCs w:val="24"/>
        </w:rPr>
        <w:t>Dr.</w:t>
      </w:r>
      <w:r w:rsidRPr="0047026E">
        <w:rPr>
          <w:sz w:val="24"/>
          <w:szCs w:val="24"/>
        </w:rPr>
        <w:t xml:space="preserve"> Gabi Caswell and my fellow board members for their support and dedication to the College. </w:t>
      </w:r>
    </w:p>
    <w:p w14:paraId="7559438A" w14:textId="2928B80B" w:rsidR="0047026E" w:rsidRPr="0047026E" w:rsidRDefault="0047026E" w:rsidP="0047026E">
      <w:pPr>
        <w:rPr>
          <w:sz w:val="24"/>
          <w:szCs w:val="24"/>
        </w:rPr>
      </w:pPr>
      <w:r w:rsidRPr="0047026E">
        <w:rPr>
          <w:sz w:val="24"/>
          <w:szCs w:val="24"/>
        </w:rPr>
        <w:t xml:space="preserve">I will retire as treasurer, and I wish my successor all the best in the </w:t>
      </w:r>
      <w:r w:rsidR="00BF4467">
        <w:rPr>
          <w:sz w:val="24"/>
          <w:szCs w:val="24"/>
        </w:rPr>
        <w:t>future</w:t>
      </w:r>
      <w:r w:rsidRPr="0047026E">
        <w:rPr>
          <w:sz w:val="24"/>
          <w:szCs w:val="24"/>
        </w:rPr>
        <w:t xml:space="preserve">. </w:t>
      </w:r>
    </w:p>
    <w:p w14:paraId="7C80F23A" w14:textId="77777777" w:rsidR="0047026E" w:rsidRPr="0047026E" w:rsidRDefault="0047026E" w:rsidP="0047026E">
      <w:pPr>
        <w:rPr>
          <w:sz w:val="24"/>
          <w:szCs w:val="24"/>
        </w:rPr>
      </w:pPr>
      <w:r w:rsidRPr="0047026E">
        <w:rPr>
          <w:sz w:val="24"/>
          <w:szCs w:val="24"/>
        </w:rPr>
        <w:t>Thank you.</w:t>
      </w:r>
    </w:p>
    <w:p w14:paraId="79D986E4" w14:textId="77777777" w:rsidR="0047026E" w:rsidRPr="0047026E" w:rsidRDefault="0047026E" w:rsidP="0047026E">
      <w:pPr>
        <w:rPr>
          <w:sz w:val="24"/>
          <w:szCs w:val="24"/>
        </w:rPr>
      </w:pPr>
    </w:p>
    <w:p w14:paraId="2918C15B" w14:textId="77777777" w:rsidR="0047026E" w:rsidRPr="0047026E" w:rsidRDefault="0047026E" w:rsidP="0047026E">
      <w:pPr>
        <w:rPr>
          <w:sz w:val="24"/>
          <w:szCs w:val="24"/>
        </w:rPr>
      </w:pPr>
      <w:r w:rsidRPr="0047026E">
        <w:rPr>
          <w:sz w:val="24"/>
          <w:szCs w:val="24"/>
        </w:rPr>
        <w:t xml:space="preserve">Dr Eddie </w:t>
      </w:r>
      <w:proofErr w:type="spellStart"/>
      <w:r w:rsidRPr="0047026E">
        <w:rPr>
          <w:sz w:val="24"/>
          <w:szCs w:val="24"/>
        </w:rPr>
        <w:t>Roos</w:t>
      </w:r>
      <w:proofErr w:type="spellEnd"/>
      <w:r w:rsidRPr="0047026E">
        <w:rPr>
          <w:sz w:val="24"/>
          <w:szCs w:val="24"/>
        </w:rPr>
        <w:t xml:space="preserve"> </w:t>
      </w:r>
    </w:p>
    <w:p w14:paraId="67C5B140" w14:textId="35BE8285" w:rsidR="00482967" w:rsidRPr="0047026E" w:rsidRDefault="0047026E" w:rsidP="0047026E">
      <w:pPr>
        <w:rPr>
          <w:sz w:val="24"/>
          <w:szCs w:val="24"/>
        </w:rPr>
      </w:pPr>
      <w:r w:rsidRPr="0047026E">
        <w:rPr>
          <w:sz w:val="24"/>
          <w:szCs w:val="24"/>
        </w:rPr>
        <w:t>Treasurer ACAM</w:t>
      </w:r>
    </w:p>
    <w:p w14:paraId="460D1111" w14:textId="28CA1EC5" w:rsidR="00482967" w:rsidRDefault="00482967" w:rsidP="0037799E"/>
    <w:p w14:paraId="0F116130" w14:textId="23E8FE3F" w:rsidR="00482967" w:rsidRDefault="00482967" w:rsidP="00637177">
      <w:pPr>
        <w:spacing w:after="200" w:line="276" w:lineRule="auto"/>
      </w:pPr>
      <w:r>
        <w:br w:type="page"/>
      </w:r>
    </w:p>
    <w:p w14:paraId="6DF78CBA" w14:textId="43B514FE" w:rsidR="00482967" w:rsidRDefault="0037405A" w:rsidP="0037405A">
      <w:pPr>
        <w:pStyle w:val="Heading2"/>
      </w:pPr>
      <w:bookmarkStart w:id="18" w:name="_Toc145689497"/>
      <w:r>
        <w:lastRenderedPageBreak/>
        <w:t xml:space="preserve">Financial Report for the Year Ended </w:t>
      </w:r>
      <w:r w:rsidR="00E26F52">
        <w:t>30 June</w:t>
      </w:r>
      <w:r>
        <w:t xml:space="preserve"> 202</w:t>
      </w:r>
      <w:r w:rsidR="00B12AA1">
        <w:t>3</w:t>
      </w:r>
      <w:bookmarkEnd w:id="18"/>
    </w:p>
    <w:p w14:paraId="4F3799D6" w14:textId="14F3237A" w:rsidR="00CD5C5A" w:rsidRDefault="00A00F92">
      <w:r>
        <w:t xml:space="preserve"> </w:t>
      </w:r>
    </w:p>
    <w:tbl>
      <w:tblPr>
        <w:tblW w:w="9781" w:type="dxa"/>
        <w:tblInd w:w="-567" w:type="dxa"/>
        <w:tblLayout w:type="fixed"/>
        <w:tblCellMar>
          <w:left w:w="0" w:type="dxa"/>
          <w:right w:w="0" w:type="dxa"/>
        </w:tblCellMar>
        <w:tblLook w:val="0000" w:firstRow="0" w:lastRow="0" w:firstColumn="0" w:lastColumn="0" w:noHBand="0" w:noVBand="0"/>
      </w:tblPr>
      <w:tblGrid>
        <w:gridCol w:w="9781"/>
      </w:tblGrid>
      <w:tr w:rsidR="00E315A2" w14:paraId="170124D6" w14:textId="77777777" w:rsidTr="00E315A2">
        <w:trPr>
          <w:trHeight w:hRule="exact" w:val="481"/>
        </w:trPr>
        <w:tc>
          <w:tcPr>
            <w:tcW w:w="9781" w:type="dxa"/>
            <w:tcBorders>
              <w:top w:val="nil"/>
              <w:left w:val="nil"/>
              <w:bottom w:val="nil"/>
              <w:right w:val="nil"/>
            </w:tcBorders>
            <w:vAlign w:val="center"/>
          </w:tcPr>
          <w:p w14:paraId="415C8FB0" w14:textId="77777777" w:rsidR="00594E3B" w:rsidRDefault="00594E3B" w:rsidP="000E2D74">
            <w:pPr>
              <w:widowControl w:val="0"/>
              <w:autoSpaceDE w:val="0"/>
              <w:autoSpaceDN w:val="0"/>
              <w:adjustRightInd w:val="0"/>
              <w:spacing w:after="0" w:line="240" w:lineRule="auto"/>
              <w:jc w:val="center"/>
              <w:rPr>
                <w:rFonts w:ascii="Times New Roman" w:hAnsi="Times New Roman"/>
                <w:color w:val="000000"/>
                <w:sz w:val="19"/>
                <w:szCs w:val="19"/>
              </w:rPr>
            </w:pPr>
            <w:r>
              <w:rPr>
                <w:rFonts w:ascii="Arial" w:hAnsi="Arial" w:cs="Arial"/>
                <w:b/>
                <w:bCs/>
                <w:color w:val="00008B"/>
                <w:sz w:val="28"/>
                <w:szCs w:val="28"/>
              </w:rPr>
              <w:t>Australasian College of Aesthetic Medicine</w:t>
            </w:r>
            <w:r>
              <w:rPr>
                <w:rFonts w:ascii="Times New Roman" w:hAnsi="Times New Roman"/>
                <w:color w:val="000000"/>
                <w:sz w:val="19"/>
                <w:szCs w:val="19"/>
              </w:rPr>
              <w:t xml:space="preserve"> </w:t>
            </w:r>
          </w:p>
        </w:tc>
      </w:tr>
      <w:tr w:rsidR="00E315A2" w14:paraId="6620C7B5" w14:textId="77777777" w:rsidTr="00E315A2">
        <w:trPr>
          <w:trHeight w:hRule="exact" w:val="209"/>
        </w:trPr>
        <w:tc>
          <w:tcPr>
            <w:tcW w:w="9781" w:type="dxa"/>
            <w:tcBorders>
              <w:top w:val="nil"/>
              <w:left w:val="nil"/>
              <w:bottom w:val="nil"/>
              <w:right w:val="nil"/>
            </w:tcBorders>
          </w:tcPr>
          <w:p w14:paraId="21EEEDAD" w14:textId="77777777" w:rsidR="00594E3B" w:rsidRDefault="00594E3B" w:rsidP="000E2D74">
            <w:pPr>
              <w:widowControl w:val="0"/>
              <w:autoSpaceDE w:val="0"/>
              <w:autoSpaceDN w:val="0"/>
              <w:adjustRightInd w:val="0"/>
              <w:spacing w:after="0" w:line="240" w:lineRule="auto"/>
              <w:rPr>
                <w:rFonts w:ascii="Times New Roman" w:hAnsi="Times New Roman"/>
                <w:color w:val="000000"/>
                <w:sz w:val="19"/>
                <w:szCs w:val="19"/>
              </w:rPr>
            </w:pPr>
          </w:p>
        </w:tc>
      </w:tr>
      <w:tr w:rsidR="00E315A2" w14:paraId="4714C10D" w14:textId="77777777" w:rsidTr="00E315A2">
        <w:trPr>
          <w:trHeight w:hRule="exact" w:val="418"/>
        </w:trPr>
        <w:tc>
          <w:tcPr>
            <w:tcW w:w="9781" w:type="dxa"/>
            <w:tcBorders>
              <w:top w:val="nil"/>
              <w:left w:val="nil"/>
              <w:bottom w:val="nil"/>
              <w:right w:val="nil"/>
            </w:tcBorders>
            <w:vAlign w:val="center"/>
          </w:tcPr>
          <w:p w14:paraId="129A5DFF" w14:textId="77777777" w:rsidR="00594E3B" w:rsidRDefault="00594E3B" w:rsidP="000E2D74">
            <w:pPr>
              <w:widowControl w:val="0"/>
              <w:autoSpaceDE w:val="0"/>
              <w:autoSpaceDN w:val="0"/>
              <w:adjustRightInd w:val="0"/>
              <w:spacing w:after="0" w:line="240" w:lineRule="auto"/>
              <w:jc w:val="center"/>
              <w:rPr>
                <w:rFonts w:ascii="Times New Roman" w:hAnsi="Times New Roman"/>
                <w:color w:val="000000"/>
                <w:sz w:val="19"/>
                <w:szCs w:val="19"/>
              </w:rPr>
            </w:pPr>
            <w:r>
              <w:rPr>
                <w:rFonts w:ascii="Arial" w:hAnsi="Arial" w:cs="Arial"/>
                <w:b/>
                <w:bCs/>
                <w:color w:val="000000"/>
                <w:sz w:val="24"/>
                <w:szCs w:val="24"/>
              </w:rPr>
              <w:t>ABN: 12 024 477 128</w:t>
            </w:r>
            <w:r>
              <w:rPr>
                <w:rFonts w:ascii="Times New Roman" w:hAnsi="Times New Roman"/>
                <w:color w:val="000000"/>
                <w:sz w:val="19"/>
                <w:szCs w:val="19"/>
              </w:rPr>
              <w:t xml:space="preserve"> </w:t>
            </w:r>
          </w:p>
        </w:tc>
      </w:tr>
      <w:tr w:rsidR="00E315A2" w14:paraId="401D874F" w14:textId="77777777" w:rsidTr="00E315A2">
        <w:trPr>
          <w:trHeight w:hRule="exact" w:val="209"/>
        </w:trPr>
        <w:tc>
          <w:tcPr>
            <w:tcW w:w="9781" w:type="dxa"/>
            <w:tcBorders>
              <w:top w:val="nil"/>
              <w:left w:val="nil"/>
              <w:bottom w:val="nil"/>
              <w:right w:val="nil"/>
            </w:tcBorders>
          </w:tcPr>
          <w:p w14:paraId="023ED928" w14:textId="77777777" w:rsidR="00594E3B" w:rsidRDefault="00594E3B" w:rsidP="000E2D74">
            <w:pPr>
              <w:widowControl w:val="0"/>
              <w:autoSpaceDE w:val="0"/>
              <w:autoSpaceDN w:val="0"/>
              <w:adjustRightInd w:val="0"/>
              <w:spacing w:after="0" w:line="240" w:lineRule="auto"/>
              <w:rPr>
                <w:rFonts w:ascii="Times New Roman" w:hAnsi="Times New Roman"/>
                <w:color w:val="000000"/>
                <w:sz w:val="19"/>
                <w:szCs w:val="19"/>
              </w:rPr>
            </w:pPr>
          </w:p>
        </w:tc>
      </w:tr>
      <w:tr w:rsidR="00E315A2" w14:paraId="7747C602" w14:textId="77777777" w:rsidTr="00E315A2">
        <w:trPr>
          <w:trHeight w:hRule="exact" w:val="418"/>
        </w:trPr>
        <w:tc>
          <w:tcPr>
            <w:tcW w:w="9781" w:type="dxa"/>
            <w:tcBorders>
              <w:top w:val="nil"/>
              <w:left w:val="nil"/>
              <w:bottom w:val="nil"/>
              <w:right w:val="nil"/>
            </w:tcBorders>
            <w:vAlign w:val="center"/>
          </w:tcPr>
          <w:p w14:paraId="47DCA8E2" w14:textId="77777777" w:rsidR="00594E3B" w:rsidRDefault="00594E3B" w:rsidP="000E2D74">
            <w:pPr>
              <w:widowControl w:val="0"/>
              <w:autoSpaceDE w:val="0"/>
              <w:autoSpaceDN w:val="0"/>
              <w:adjustRightInd w:val="0"/>
              <w:spacing w:after="0" w:line="240" w:lineRule="auto"/>
              <w:jc w:val="center"/>
              <w:rPr>
                <w:rFonts w:ascii="Times New Roman" w:hAnsi="Times New Roman"/>
                <w:color w:val="000000"/>
                <w:sz w:val="19"/>
                <w:szCs w:val="19"/>
              </w:rPr>
            </w:pPr>
            <w:r>
              <w:rPr>
                <w:rFonts w:ascii="Arial" w:hAnsi="Arial" w:cs="Arial"/>
                <w:b/>
                <w:bCs/>
                <w:color w:val="000000"/>
                <w:sz w:val="24"/>
                <w:szCs w:val="24"/>
              </w:rPr>
              <w:t>Contents</w:t>
            </w:r>
            <w:r>
              <w:rPr>
                <w:rFonts w:ascii="Times New Roman" w:hAnsi="Times New Roman"/>
                <w:color w:val="000000"/>
                <w:sz w:val="19"/>
                <w:szCs w:val="19"/>
              </w:rPr>
              <w:t xml:space="preserve"> </w:t>
            </w:r>
          </w:p>
        </w:tc>
      </w:tr>
      <w:tr w:rsidR="00E315A2" w14:paraId="43F5AF51" w14:textId="77777777" w:rsidTr="00E315A2">
        <w:trPr>
          <w:trHeight w:hRule="exact" w:val="209"/>
        </w:trPr>
        <w:tc>
          <w:tcPr>
            <w:tcW w:w="9781" w:type="dxa"/>
            <w:tcBorders>
              <w:top w:val="nil"/>
              <w:left w:val="nil"/>
              <w:bottom w:val="nil"/>
              <w:right w:val="nil"/>
            </w:tcBorders>
          </w:tcPr>
          <w:p w14:paraId="178427C0" w14:textId="77777777" w:rsidR="00594E3B" w:rsidRDefault="00594E3B" w:rsidP="000E2D74">
            <w:pPr>
              <w:widowControl w:val="0"/>
              <w:autoSpaceDE w:val="0"/>
              <w:autoSpaceDN w:val="0"/>
              <w:adjustRightInd w:val="0"/>
              <w:spacing w:after="0" w:line="240" w:lineRule="auto"/>
              <w:rPr>
                <w:rFonts w:ascii="Times New Roman" w:hAnsi="Times New Roman"/>
                <w:color w:val="000000"/>
                <w:sz w:val="19"/>
                <w:szCs w:val="19"/>
              </w:rPr>
            </w:pPr>
          </w:p>
        </w:tc>
      </w:tr>
    </w:tbl>
    <w:p w14:paraId="084882CD" w14:textId="4EA4B292" w:rsidR="00394005" w:rsidRDefault="00394005"/>
    <w:p w14:paraId="62C10535" w14:textId="77777777" w:rsidR="00594E3B" w:rsidRDefault="00594E3B"/>
    <w:tbl>
      <w:tblPr>
        <w:tblW w:w="8865" w:type="dxa"/>
        <w:tblLayout w:type="fixed"/>
        <w:tblCellMar>
          <w:left w:w="0" w:type="dxa"/>
          <w:right w:w="0" w:type="dxa"/>
        </w:tblCellMar>
        <w:tblLook w:val="0000" w:firstRow="0" w:lastRow="0" w:firstColumn="0" w:lastColumn="0" w:noHBand="0" w:noVBand="0"/>
      </w:tblPr>
      <w:tblGrid>
        <w:gridCol w:w="8505"/>
        <w:gridCol w:w="360"/>
      </w:tblGrid>
      <w:tr w:rsidR="00594E3B" w:rsidRPr="00300B4F" w14:paraId="02DC2F01" w14:textId="77777777" w:rsidTr="00EF14DB">
        <w:trPr>
          <w:trHeight w:hRule="exact" w:val="144"/>
        </w:trPr>
        <w:tc>
          <w:tcPr>
            <w:tcW w:w="8865" w:type="dxa"/>
            <w:gridSpan w:val="2"/>
            <w:tcBorders>
              <w:top w:val="nil"/>
              <w:left w:val="nil"/>
              <w:bottom w:val="nil"/>
              <w:right w:val="nil"/>
            </w:tcBorders>
          </w:tcPr>
          <w:p w14:paraId="7F7D3EB9"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Times New Roman" w:eastAsia="Times New Roman" w:hAnsi="Times New Roman" w:cs="Times New Roman"/>
                <w:color w:val="000000"/>
                <w:sz w:val="16"/>
                <w:szCs w:val="16"/>
                <w:lang w:eastAsia="en-AU"/>
              </w:rPr>
              <w:t xml:space="preserve">  </w:t>
            </w:r>
          </w:p>
        </w:tc>
      </w:tr>
      <w:tr w:rsidR="00594E3B" w:rsidRPr="00300B4F" w14:paraId="5346FB3F" w14:textId="77777777" w:rsidTr="00EF14DB">
        <w:trPr>
          <w:trHeight w:hRule="exact" w:val="388"/>
        </w:trPr>
        <w:tc>
          <w:tcPr>
            <w:tcW w:w="8505" w:type="dxa"/>
            <w:tcBorders>
              <w:top w:val="nil"/>
              <w:left w:val="nil"/>
              <w:bottom w:val="nil"/>
              <w:right w:val="nil"/>
            </w:tcBorders>
            <w:vAlign w:val="bottom"/>
          </w:tcPr>
          <w:p w14:paraId="5403ED2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Committee's report</w:t>
            </w:r>
          </w:p>
        </w:tc>
        <w:tc>
          <w:tcPr>
            <w:tcW w:w="360" w:type="dxa"/>
            <w:tcBorders>
              <w:top w:val="nil"/>
              <w:left w:val="nil"/>
              <w:bottom w:val="nil"/>
              <w:right w:val="nil"/>
            </w:tcBorders>
            <w:vAlign w:val="bottom"/>
          </w:tcPr>
          <w:p w14:paraId="35AD4543" w14:textId="4B8C2876" w:rsidR="00594E3B" w:rsidRPr="00300B4F" w:rsidRDefault="0094252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w:t>
            </w:r>
          </w:p>
        </w:tc>
      </w:tr>
      <w:tr w:rsidR="00594E3B" w:rsidRPr="00300B4F" w14:paraId="2E2B55ED" w14:textId="77777777" w:rsidTr="00EF14DB">
        <w:trPr>
          <w:trHeight w:hRule="exact" w:val="388"/>
        </w:trPr>
        <w:tc>
          <w:tcPr>
            <w:tcW w:w="8505" w:type="dxa"/>
            <w:tcBorders>
              <w:top w:val="nil"/>
              <w:left w:val="nil"/>
              <w:bottom w:val="nil"/>
              <w:right w:val="nil"/>
            </w:tcBorders>
            <w:vAlign w:val="bottom"/>
          </w:tcPr>
          <w:p w14:paraId="65218CE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Income statement</w:t>
            </w:r>
          </w:p>
        </w:tc>
        <w:tc>
          <w:tcPr>
            <w:tcW w:w="360" w:type="dxa"/>
            <w:tcBorders>
              <w:top w:val="nil"/>
              <w:left w:val="nil"/>
              <w:bottom w:val="nil"/>
              <w:right w:val="nil"/>
            </w:tcBorders>
            <w:vAlign w:val="bottom"/>
          </w:tcPr>
          <w:p w14:paraId="53278522" w14:textId="2BB5B46C" w:rsidR="00594E3B" w:rsidRPr="00300B4F" w:rsidRDefault="0094252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w:t>
            </w:r>
          </w:p>
        </w:tc>
      </w:tr>
      <w:tr w:rsidR="00594E3B" w:rsidRPr="00300B4F" w14:paraId="6F6D263F" w14:textId="77777777" w:rsidTr="00EF14DB">
        <w:trPr>
          <w:trHeight w:hRule="exact" w:val="388"/>
        </w:trPr>
        <w:tc>
          <w:tcPr>
            <w:tcW w:w="8505" w:type="dxa"/>
            <w:tcBorders>
              <w:top w:val="nil"/>
              <w:left w:val="nil"/>
              <w:bottom w:val="nil"/>
              <w:right w:val="nil"/>
            </w:tcBorders>
            <w:vAlign w:val="bottom"/>
          </w:tcPr>
          <w:p w14:paraId="4F8C202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Balance sheet</w:t>
            </w:r>
          </w:p>
        </w:tc>
        <w:tc>
          <w:tcPr>
            <w:tcW w:w="360" w:type="dxa"/>
            <w:tcBorders>
              <w:top w:val="nil"/>
              <w:left w:val="nil"/>
              <w:bottom w:val="nil"/>
              <w:right w:val="nil"/>
            </w:tcBorders>
            <w:vAlign w:val="bottom"/>
          </w:tcPr>
          <w:p w14:paraId="4DB9E403" w14:textId="56D574D0" w:rsidR="00594E3B" w:rsidRPr="00300B4F" w:rsidRDefault="0094252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12</w:t>
            </w:r>
          </w:p>
        </w:tc>
      </w:tr>
      <w:tr w:rsidR="00594E3B" w:rsidRPr="00300B4F" w14:paraId="7B5FEE83" w14:textId="77777777" w:rsidTr="00EF14DB">
        <w:trPr>
          <w:trHeight w:hRule="exact" w:val="388"/>
        </w:trPr>
        <w:tc>
          <w:tcPr>
            <w:tcW w:w="8505" w:type="dxa"/>
            <w:tcBorders>
              <w:top w:val="nil"/>
              <w:left w:val="nil"/>
              <w:bottom w:val="nil"/>
              <w:right w:val="nil"/>
            </w:tcBorders>
            <w:vAlign w:val="bottom"/>
          </w:tcPr>
          <w:p w14:paraId="496132F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Notes to the financial statements</w:t>
            </w:r>
          </w:p>
        </w:tc>
        <w:tc>
          <w:tcPr>
            <w:tcW w:w="360" w:type="dxa"/>
            <w:tcBorders>
              <w:top w:val="nil"/>
              <w:left w:val="nil"/>
              <w:bottom w:val="nil"/>
              <w:right w:val="nil"/>
            </w:tcBorders>
            <w:vAlign w:val="bottom"/>
          </w:tcPr>
          <w:p w14:paraId="30EC7C0E" w14:textId="51115D9B" w:rsidR="00594E3B" w:rsidRPr="00300B4F" w:rsidRDefault="00EF14D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w:t>
            </w:r>
          </w:p>
        </w:tc>
      </w:tr>
      <w:tr w:rsidR="00594E3B" w:rsidRPr="00300B4F" w14:paraId="2547A1B2" w14:textId="77777777" w:rsidTr="00EF14DB">
        <w:trPr>
          <w:trHeight w:hRule="exact" w:val="388"/>
        </w:trPr>
        <w:tc>
          <w:tcPr>
            <w:tcW w:w="8505" w:type="dxa"/>
            <w:tcBorders>
              <w:top w:val="nil"/>
              <w:left w:val="nil"/>
              <w:bottom w:val="nil"/>
              <w:right w:val="nil"/>
            </w:tcBorders>
            <w:vAlign w:val="bottom"/>
          </w:tcPr>
          <w:p w14:paraId="2A4E181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Statement by members of committee</w:t>
            </w:r>
          </w:p>
        </w:tc>
        <w:tc>
          <w:tcPr>
            <w:tcW w:w="360" w:type="dxa"/>
            <w:tcBorders>
              <w:top w:val="nil"/>
              <w:left w:val="nil"/>
              <w:bottom w:val="nil"/>
              <w:right w:val="nil"/>
            </w:tcBorders>
            <w:vAlign w:val="bottom"/>
          </w:tcPr>
          <w:p w14:paraId="10FF17FB" w14:textId="29A53102" w:rsidR="00594E3B" w:rsidRPr="00300B4F" w:rsidRDefault="00EF14D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w:t>
            </w:r>
          </w:p>
        </w:tc>
      </w:tr>
      <w:tr w:rsidR="00594E3B" w:rsidRPr="00300B4F" w14:paraId="4054F2EF" w14:textId="77777777" w:rsidTr="00EF14DB">
        <w:trPr>
          <w:trHeight w:hRule="exact" w:val="388"/>
        </w:trPr>
        <w:tc>
          <w:tcPr>
            <w:tcW w:w="8505" w:type="dxa"/>
            <w:tcBorders>
              <w:top w:val="nil"/>
              <w:left w:val="nil"/>
              <w:bottom w:val="nil"/>
              <w:right w:val="nil"/>
            </w:tcBorders>
            <w:vAlign w:val="bottom"/>
          </w:tcPr>
          <w:p w14:paraId="4812F54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Independent audit report</w:t>
            </w:r>
          </w:p>
        </w:tc>
        <w:tc>
          <w:tcPr>
            <w:tcW w:w="360" w:type="dxa"/>
            <w:tcBorders>
              <w:top w:val="nil"/>
              <w:left w:val="nil"/>
              <w:bottom w:val="nil"/>
              <w:right w:val="nil"/>
            </w:tcBorders>
            <w:vAlign w:val="bottom"/>
          </w:tcPr>
          <w:p w14:paraId="1A58161C" w14:textId="6BA0A832" w:rsidR="00594E3B" w:rsidRPr="00300B4F" w:rsidRDefault="00EF14D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w:t>
            </w:r>
          </w:p>
        </w:tc>
      </w:tr>
      <w:tr w:rsidR="00594E3B" w:rsidRPr="00300B4F" w14:paraId="74514734" w14:textId="77777777" w:rsidTr="00EF14DB">
        <w:trPr>
          <w:trHeight w:hRule="exact" w:val="388"/>
        </w:trPr>
        <w:tc>
          <w:tcPr>
            <w:tcW w:w="8505" w:type="dxa"/>
            <w:tcBorders>
              <w:top w:val="nil"/>
              <w:left w:val="nil"/>
              <w:bottom w:val="nil"/>
              <w:right w:val="nil"/>
            </w:tcBorders>
            <w:vAlign w:val="bottom"/>
          </w:tcPr>
          <w:p w14:paraId="15F88E9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360" w:type="dxa"/>
            <w:tcBorders>
              <w:top w:val="nil"/>
              <w:left w:val="nil"/>
              <w:bottom w:val="nil"/>
              <w:right w:val="nil"/>
            </w:tcBorders>
            <w:vAlign w:val="bottom"/>
          </w:tcPr>
          <w:p w14:paraId="7B8339E7"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p>
        </w:tc>
      </w:tr>
    </w:tbl>
    <w:p w14:paraId="4F25FD8F" w14:textId="77777777" w:rsidR="00594E3B" w:rsidRDefault="00594E3B"/>
    <w:p w14:paraId="714B7DC2" w14:textId="77777777" w:rsidR="00394005" w:rsidRDefault="00394005">
      <w:pPr>
        <w:spacing w:after="200" w:line="276" w:lineRule="auto"/>
      </w:pPr>
      <w:r>
        <w:br w:type="page"/>
      </w:r>
    </w:p>
    <w:tbl>
      <w:tblPr>
        <w:tblW w:w="10371" w:type="dxa"/>
        <w:tblInd w:w="-648" w:type="dxa"/>
        <w:tblLayout w:type="fixed"/>
        <w:tblCellMar>
          <w:left w:w="0" w:type="dxa"/>
          <w:right w:w="0" w:type="dxa"/>
        </w:tblCellMar>
        <w:tblLook w:val="0000" w:firstRow="0" w:lastRow="0" w:firstColumn="0" w:lastColumn="0" w:noHBand="0" w:noVBand="0"/>
      </w:tblPr>
      <w:tblGrid>
        <w:gridCol w:w="10371"/>
      </w:tblGrid>
      <w:tr w:rsidR="00594E3B" w14:paraId="5FB5C1B6" w14:textId="77777777" w:rsidTr="00594E3B">
        <w:trPr>
          <w:trHeight w:hRule="exact" w:val="562"/>
        </w:trPr>
        <w:tc>
          <w:tcPr>
            <w:tcW w:w="10371" w:type="dxa"/>
            <w:tcBorders>
              <w:top w:val="nil"/>
              <w:left w:val="nil"/>
              <w:bottom w:val="nil"/>
              <w:right w:val="nil"/>
            </w:tcBorders>
            <w:vAlign w:val="center"/>
          </w:tcPr>
          <w:p w14:paraId="776458F6" w14:textId="77777777" w:rsidR="00594E3B" w:rsidRPr="00D22478" w:rsidRDefault="00594E3B" w:rsidP="000E2D74">
            <w:pPr>
              <w:widowControl w:val="0"/>
              <w:autoSpaceDE w:val="0"/>
              <w:autoSpaceDN w:val="0"/>
              <w:adjustRightInd w:val="0"/>
              <w:spacing w:after="0" w:line="240" w:lineRule="auto"/>
              <w:jc w:val="center"/>
              <w:rPr>
                <w:rFonts w:ascii="Times New Roman" w:hAnsi="Times New Roman"/>
                <w:color w:val="000000"/>
                <w:sz w:val="24"/>
                <w:szCs w:val="24"/>
              </w:rPr>
            </w:pPr>
            <w:r w:rsidRPr="00D22478">
              <w:rPr>
                <w:rFonts w:ascii="Arial" w:hAnsi="Arial" w:cs="Arial"/>
                <w:b/>
                <w:bCs/>
                <w:color w:val="00008B"/>
                <w:sz w:val="24"/>
                <w:szCs w:val="24"/>
              </w:rPr>
              <w:lastRenderedPageBreak/>
              <w:t>Australasian College of Aesthetic Medicine</w:t>
            </w:r>
            <w:r w:rsidRPr="00D22478">
              <w:rPr>
                <w:rFonts w:ascii="Times New Roman" w:hAnsi="Times New Roman"/>
                <w:color w:val="000000"/>
                <w:sz w:val="24"/>
                <w:szCs w:val="24"/>
              </w:rPr>
              <w:t xml:space="preserve"> </w:t>
            </w:r>
          </w:p>
        </w:tc>
      </w:tr>
      <w:tr w:rsidR="00594E3B" w14:paraId="3B76781C" w14:textId="77777777" w:rsidTr="00594E3B">
        <w:trPr>
          <w:trHeight w:hRule="exact" w:val="488"/>
        </w:trPr>
        <w:tc>
          <w:tcPr>
            <w:tcW w:w="10371" w:type="dxa"/>
            <w:tcBorders>
              <w:top w:val="nil"/>
              <w:left w:val="nil"/>
              <w:bottom w:val="nil"/>
              <w:right w:val="nil"/>
            </w:tcBorders>
            <w:vAlign w:val="center"/>
          </w:tcPr>
          <w:p w14:paraId="38EB71B8" w14:textId="77777777" w:rsidR="00594E3B" w:rsidRPr="00D22478" w:rsidRDefault="00594E3B" w:rsidP="000E2D74">
            <w:pPr>
              <w:widowControl w:val="0"/>
              <w:autoSpaceDE w:val="0"/>
              <w:autoSpaceDN w:val="0"/>
              <w:adjustRightInd w:val="0"/>
              <w:spacing w:after="0" w:line="240" w:lineRule="auto"/>
              <w:jc w:val="center"/>
              <w:rPr>
                <w:rFonts w:ascii="Times New Roman" w:hAnsi="Times New Roman"/>
                <w:color w:val="000000"/>
                <w:sz w:val="24"/>
                <w:szCs w:val="24"/>
              </w:rPr>
            </w:pPr>
            <w:r w:rsidRPr="00D22478">
              <w:rPr>
                <w:rFonts w:ascii="Arial" w:hAnsi="Arial" w:cs="Arial"/>
                <w:b/>
                <w:bCs/>
                <w:color w:val="000000"/>
                <w:sz w:val="24"/>
                <w:szCs w:val="24"/>
              </w:rPr>
              <w:t>ABN: 12 024 477 128</w:t>
            </w:r>
            <w:r w:rsidRPr="00D22478">
              <w:rPr>
                <w:rFonts w:ascii="Times New Roman" w:hAnsi="Times New Roman"/>
                <w:color w:val="000000"/>
                <w:sz w:val="24"/>
                <w:szCs w:val="24"/>
              </w:rPr>
              <w:t xml:space="preserve"> </w:t>
            </w:r>
          </w:p>
        </w:tc>
      </w:tr>
      <w:tr w:rsidR="00594E3B" w14:paraId="413164D2" w14:textId="77777777" w:rsidTr="00594E3B">
        <w:trPr>
          <w:trHeight w:hRule="exact" w:val="775"/>
        </w:trPr>
        <w:tc>
          <w:tcPr>
            <w:tcW w:w="10371" w:type="dxa"/>
            <w:tcBorders>
              <w:top w:val="nil"/>
              <w:left w:val="nil"/>
              <w:bottom w:val="nil"/>
              <w:right w:val="nil"/>
            </w:tcBorders>
            <w:vAlign w:val="center"/>
          </w:tcPr>
          <w:p w14:paraId="2270D04D" w14:textId="14E0FA49" w:rsidR="00594E3B" w:rsidRPr="00D22478" w:rsidRDefault="00594E3B" w:rsidP="00D22478">
            <w:pPr>
              <w:widowControl w:val="0"/>
              <w:autoSpaceDE w:val="0"/>
              <w:autoSpaceDN w:val="0"/>
              <w:adjustRightInd w:val="0"/>
              <w:spacing w:after="0" w:line="240" w:lineRule="auto"/>
              <w:jc w:val="center"/>
              <w:rPr>
                <w:rFonts w:ascii="Times New Roman" w:hAnsi="Times New Roman"/>
                <w:color w:val="000000"/>
                <w:sz w:val="24"/>
                <w:szCs w:val="24"/>
              </w:rPr>
            </w:pPr>
            <w:r w:rsidRPr="00D22478">
              <w:rPr>
                <w:rFonts w:ascii="Arial" w:hAnsi="Arial" w:cs="Arial"/>
                <w:b/>
                <w:bCs/>
                <w:color w:val="000000"/>
                <w:sz w:val="24"/>
                <w:szCs w:val="24"/>
              </w:rPr>
              <w:t>Committee’s Report</w:t>
            </w:r>
            <w:r w:rsidRPr="00D22478">
              <w:rPr>
                <w:rFonts w:ascii="Times New Roman" w:hAnsi="Times New Roman"/>
                <w:color w:val="000000"/>
                <w:sz w:val="24"/>
                <w:szCs w:val="24"/>
              </w:rPr>
              <w:t xml:space="preserve"> </w:t>
            </w:r>
          </w:p>
          <w:p w14:paraId="299C52DB" w14:textId="77777777" w:rsidR="00594E3B" w:rsidRPr="00D26C14" w:rsidRDefault="00594E3B" w:rsidP="00594E3B">
            <w:pPr>
              <w:ind w:left="284"/>
              <w:jc w:val="center"/>
              <w:rPr>
                <w:rFonts w:ascii="Arial" w:eastAsia="Times New Roman" w:hAnsi="Arial" w:cs="Arial"/>
                <w:b/>
                <w:bCs/>
                <w:color w:val="000000"/>
                <w:sz w:val="22"/>
                <w:lang w:eastAsia="en-AU"/>
              </w:rPr>
            </w:pPr>
            <w:r w:rsidRPr="00D26C14">
              <w:rPr>
                <w:rFonts w:ascii="Arial" w:eastAsia="Times New Roman" w:hAnsi="Arial" w:cs="Arial"/>
                <w:b/>
                <w:bCs/>
                <w:color w:val="000000"/>
                <w:sz w:val="22"/>
                <w:lang w:eastAsia="en-AU"/>
              </w:rPr>
              <w:t>For the year ended 30 June 2023</w:t>
            </w:r>
          </w:p>
          <w:p w14:paraId="4888BFC3" w14:textId="3580D4BA" w:rsidR="00594E3B" w:rsidRPr="00D22478" w:rsidRDefault="00594E3B" w:rsidP="000E2D74">
            <w:pPr>
              <w:widowControl w:val="0"/>
              <w:autoSpaceDE w:val="0"/>
              <w:autoSpaceDN w:val="0"/>
              <w:adjustRightInd w:val="0"/>
              <w:spacing w:after="0" w:line="240" w:lineRule="auto"/>
              <w:jc w:val="center"/>
              <w:rPr>
                <w:rFonts w:ascii="Times New Roman" w:hAnsi="Times New Roman"/>
                <w:color w:val="000000"/>
                <w:sz w:val="24"/>
                <w:szCs w:val="24"/>
              </w:rPr>
            </w:pPr>
          </w:p>
        </w:tc>
      </w:tr>
    </w:tbl>
    <w:p w14:paraId="486DD0ED" w14:textId="7F42E7AE"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b/>
      </w:r>
    </w:p>
    <w:p w14:paraId="29E83505" w14:textId="0DABE212"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Your committee members submit the financial report of Australasian College of Aesthetic Medicine for the financial year ended 30 June 2023.</w:t>
      </w:r>
    </w:p>
    <w:p w14:paraId="52E66BBB" w14:textId="77777777" w:rsidR="00594E3B" w:rsidRPr="00DC4C49" w:rsidRDefault="00594E3B" w:rsidP="00594E3B">
      <w:pPr>
        <w:ind w:firstLine="284"/>
        <w:rPr>
          <w:rFonts w:ascii="Arial" w:eastAsia="Times New Roman" w:hAnsi="Arial" w:cs="Arial"/>
          <w:b/>
          <w:bCs/>
          <w:color w:val="000000"/>
          <w:sz w:val="20"/>
          <w:szCs w:val="20"/>
          <w:lang w:eastAsia="en-AU"/>
        </w:rPr>
      </w:pPr>
      <w:r w:rsidRPr="00DC4C49">
        <w:rPr>
          <w:rFonts w:ascii="Arial" w:eastAsia="Times New Roman" w:hAnsi="Arial" w:cs="Arial"/>
          <w:b/>
          <w:bCs/>
          <w:color w:val="000000"/>
          <w:sz w:val="20"/>
          <w:szCs w:val="20"/>
          <w:lang w:eastAsia="en-AU"/>
        </w:rPr>
        <w:t>Committee Members</w:t>
      </w:r>
    </w:p>
    <w:p w14:paraId="6CBFCFA1" w14:textId="77777777"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names of the committee members throughout the year and at the date of this report are:</w:t>
      </w:r>
    </w:p>
    <w:p w14:paraId="158D4682"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Gabrielle Caswell (President)</w:t>
      </w:r>
    </w:p>
    <w:p w14:paraId="67D695CF"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Matthew Holman (vice president)</w:t>
      </w:r>
    </w:p>
    <w:p w14:paraId="2E3E02F6" w14:textId="21CC0316"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Eduard </w:t>
      </w:r>
      <w:proofErr w:type="spellStart"/>
      <w:r>
        <w:rPr>
          <w:rFonts w:ascii="Arial" w:eastAsia="Times New Roman" w:hAnsi="Arial" w:cs="Arial"/>
          <w:color w:val="000000"/>
          <w:sz w:val="20"/>
          <w:szCs w:val="20"/>
          <w:lang w:eastAsia="en-AU"/>
        </w:rPr>
        <w:t>Roos</w:t>
      </w:r>
      <w:proofErr w:type="spellEnd"/>
      <w:r>
        <w:rPr>
          <w:rFonts w:ascii="Arial" w:eastAsia="Times New Roman" w:hAnsi="Arial" w:cs="Arial"/>
          <w:color w:val="000000"/>
          <w:sz w:val="20"/>
          <w:szCs w:val="20"/>
          <w:lang w:eastAsia="en-AU"/>
        </w:rPr>
        <w:t xml:space="preserve"> (Treasurer)</w:t>
      </w:r>
    </w:p>
    <w:p w14:paraId="1C046C43"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Multi Khan (Secretary)</w:t>
      </w:r>
    </w:p>
    <w:p w14:paraId="70BA1875"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Andrew Clark</w:t>
      </w:r>
    </w:p>
    <w:p w14:paraId="2E4943B4"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Nagd Farag</w:t>
      </w:r>
    </w:p>
    <w:p w14:paraId="4BB72C54"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Shuai Wang</w:t>
      </w:r>
    </w:p>
    <w:p w14:paraId="4D2C677C" w14:textId="77777777" w:rsidR="00594E3B" w:rsidRDefault="00594E3B" w:rsidP="004049CB">
      <w:pPr>
        <w:spacing w:line="240" w:lineRule="auto"/>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Aleksandra </w:t>
      </w:r>
      <w:proofErr w:type="spellStart"/>
      <w:r>
        <w:rPr>
          <w:rFonts w:ascii="Arial" w:eastAsia="Times New Roman" w:hAnsi="Arial" w:cs="Arial"/>
          <w:color w:val="000000"/>
          <w:sz w:val="20"/>
          <w:szCs w:val="20"/>
          <w:lang w:eastAsia="en-AU"/>
        </w:rPr>
        <w:t>Kaddour</w:t>
      </w:r>
      <w:proofErr w:type="spellEnd"/>
    </w:p>
    <w:p w14:paraId="3B8AD923" w14:textId="77777777" w:rsidR="00594E3B" w:rsidRDefault="00594E3B" w:rsidP="00594E3B">
      <w:pPr>
        <w:rPr>
          <w:rFonts w:ascii="Arial" w:eastAsia="Times New Roman" w:hAnsi="Arial" w:cs="Arial"/>
          <w:color w:val="000000"/>
          <w:sz w:val="20"/>
          <w:szCs w:val="20"/>
          <w:lang w:eastAsia="en-AU"/>
        </w:rPr>
      </w:pPr>
    </w:p>
    <w:p w14:paraId="58B8EC6E" w14:textId="77777777" w:rsidR="00594E3B" w:rsidRPr="00DC4C49" w:rsidRDefault="00594E3B" w:rsidP="00594E3B">
      <w:pPr>
        <w:ind w:left="284"/>
        <w:rPr>
          <w:rFonts w:ascii="Arial" w:eastAsia="Times New Roman" w:hAnsi="Arial" w:cs="Arial"/>
          <w:b/>
          <w:bCs/>
          <w:color w:val="000000"/>
          <w:sz w:val="20"/>
          <w:szCs w:val="20"/>
          <w:lang w:eastAsia="en-AU"/>
        </w:rPr>
      </w:pPr>
      <w:r w:rsidRPr="00DC4C49">
        <w:rPr>
          <w:rFonts w:ascii="Arial" w:eastAsia="Times New Roman" w:hAnsi="Arial" w:cs="Arial"/>
          <w:b/>
          <w:bCs/>
          <w:color w:val="000000"/>
          <w:sz w:val="20"/>
          <w:szCs w:val="20"/>
          <w:lang w:eastAsia="en-AU"/>
        </w:rPr>
        <w:t>Significant Changes</w:t>
      </w:r>
    </w:p>
    <w:p w14:paraId="49531433" w14:textId="77777777"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No significant changes </w:t>
      </w:r>
      <w:proofErr w:type="gramStart"/>
      <w:r>
        <w:rPr>
          <w:rFonts w:ascii="Arial" w:eastAsia="Times New Roman" w:hAnsi="Arial" w:cs="Arial"/>
          <w:color w:val="000000"/>
          <w:sz w:val="20"/>
          <w:szCs w:val="20"/>
          <w:lang w:eastAsia="en-AU"/>
        </w:rPr>
        <w:t>in the nature of these</w:t>
      </w:r>
      <w:proofErr w:type="gramEnd"/>
      <w:r>
        <w:rPr>
          <w:rFonts w:ascii="Arial" w:eastAsia="Times New Roman" w:hAnsi="Arial" w:cs="Arial"/>
          <w:color w:val="000000"/>
          <w:sz w:val="20"/>
          <w:szCs w:val="20"/>
          <w:lang w:eastAsia="en-AU"/>
        </w:rPr>
        <w:t xml:space="preserve"> activities occurred during the year.</w:t>
      </w:r>
    </w:p>
    <w:p w14:paraId="133AB302" w14:textId="77777777" w:rsidR="00594E3B" w:rsidRDefault="00594E3B" w:rsidP="00594E3B">
      <w:pPr>
        <w:ind w:left="284"/>
        <w:rPr>
          <w:rFonts w:ascii="Arial" w:eastAsia="Times New Roman" w:hAnsi="Arial" w:cs="Arial"/>
          <w:color w:val="000000"/>
          <w:sz w:val="20"/>
          <w:szCs w:val="20"/>
          <w:lang w:eastAsia="en-AU"/>
        </w:rPr>
      </w:pPr>
    </w:p>
    <w:p w14:paraId="4DF21C55" w14:textId="77777777" w:rsidR="00594E3B" w:rsidRPr="00DC4C49" w:rsidRDefault="00594E3B" w:rsidP="00594E3B">
      <w:pPr>
        <w:ind w:left="284"/>
        <w:rPr>
          <w:rFonts w:ascii="Arial" w:eastAsia="Times New Roman" w:hAnsi="Arial" w:cs="Arial"/>
          <w:b/>
          <w:bCs/>
          <w:color w:val="000000"/>
          <w:sz w:val="20"/>
          <w:szCs w:val="20"/>
          <w:lang w:eastAsia="en-AU"/>
        </w:rPr>
      </w:pPr>
      <w:r w:rsidRPr="00DC4C49">
        <w:rPr>
          <w:rFonts w:ascii="Arial" w:eastAsia="Times New Roman" w:hAnsi="Arial" w:cs="Arial"/>
          <w:b/>
          <w:bCs/>
          <w:color w:val="000000"/>
          <w:sz w:val="20"/>
          <w:szCs w:val="20"/>
          <w:lang w:eastAsia="en-AU"/>
        </w:rPr>
        <w:t>Operating Result</w:t>
      </w:r>
    </w:p>
    <w:p w14:paraId="5C35C317" w14:textId="77777777"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profit of the Association for the financial year after providing for income tax amounted to $12,247.00</w:t>
      </w:r>
    </w:p>
    <w:p w14:paraId="158A3DDF" w14:textId="77777777" w:rsidR="00594E3B" w:rsidRDefault="00594E3B" w:rsidP="00594E3B">
      <w:pPr>
        <w:ind w:left="284"/>
        <w:rPr>
          <w:rFonts w:ascii="Arial" w:eastAsia="Times New Roman" w:hAnsi="Arial" w:cs="Arial"/>
          <w:color w:val="000000"/>
          <w:sz w:val="20"/>
          <w:szCs w:val="20"/>
          <w:lang w:eastAsia="en-AU"/>
        </w:rPr>
      </w:pPr>
    </w:p>
    <w:p w14:paraId="737458CB" w14:textId="77777777" w:rsidR="00594E3B" w:rsidRDefault="00594E3B" w:rsidP="00594E3B">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Signed in accordance with a resolution of the members of the committee:</w:t>
      </w:r>
    </w:p>
    <w:p w14:paraId="7E7D4179" w14:textId="77777777" w:rsidR="00594E3B" w:rsidRDefault="00594E3B" w:rsidP="00594E3B">
      <w:pPr>
        <w:ind w:left="284"/>
        <w:rPr>
          <w:rFonts w:ascii="Arial" w:eastAsia="Times New Roman" w:hAnsi="Arial" w:cs="Arial"/>
          <w:color w:val="000000"/>
          <w:sz w:val="20"/>
          <w:szCs w:val="20"/>
          <w:lang w:eastAsia="en-AU"/>
        </w:rPr>
      </w:pPr>
    </w:p>
    <w:p w14:paraId="5EC8C25C" w14:textId="56D53D41" w:rsidR="00594E3B" w:rsidRDefault="00594E3B" w:rsidP="00594E3B">
      <w:pPr>
        <w:ind w:left="284"/>
        <w:rPr>
          <w:rFonts w:ascii="Arial" w:eastAsia="Times New Roman" w:hAnsi="Arial" w:cs="Arial"/>
          <w:color w:val="000000"/>
          <w:sz w:val="20"/>
          <w:szCs w:val="20"/>
          <w:lang w:eastAsia="en-AU"/>
        </w:rPr>
      </w:pPr>
      <w:r w:rsidRPr="002D2DA7">
        <w:rPr>
          <w:rFonts w:ascii="Times New Roman" w:eastAsia="Times New Roman" w:hAnsi="Times New Roman" w:cs="Times New Roman"/>
          <w:noProof/>
          <w:sz w:val="16"/>
          <w:szCs w:val="16"/>
          <w:lang w:eastAsia="en-AU"/>
        </w:rPr>
        <w:drawing>
          <wp:inline distT="0" distB="0" distL="0" distR="0" wp14:anchorId="4D9BCDCA" wp14:editId="6D329CCA">
            <wp:extent cx="2164268" cy="1371719"/>
            <wp:effectExtent l="0" t="0" r="7620" b="0"/>
            <wp:docPr id="1651442436"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42436" name="Picture 1" descr="A close-up of a stamp&#10;&#10;Description automatically generated"/>
                    <pic:cNvPicPr/>
                  </pic:nvPicPr>
                  <pic:blipFill>
                    <a:blip r:embed="rId10"/>
                    <a:stretch>
                      <a:fillRect/>
                    </a:stretch>
                  </pic:blipFill>
                  <pic:spPr>
                    <a:xfrm>
                      <a:off x="0" y="0"/>
                      <a:ext cx="2164268" cy="1371719"/>
                    </a:xfrm>
                    <a:prstGeom prst="rect">
                      <a:avLst/>
                    </a:prstGeom>
                  </pic:spPr>
                </pic:pic>
              </a:graphicData>
            </a:graphic>
          </wp:inline>
        </w:drawing>
      </w:r>
    </w:p>
    <w:tbl>
      <w:tblPr>
        <w:tblW w:w="9064" w:type="dxa"/>
        <w:tblLayout w:type="fixed"/>
        <w:tblCellMar>
          <w:left w:w="0" w:type="dxa"/>
          <w:right w:w="0" w:type="dxa"/>
        </w:tblCellMar>
        <w:tblLook w:val="0000" w:firstRow="0" w:lastRow="0" w:firstColumn="0" w:lastColumn="0" w:noHBand="0" w:noVBand="0"/>
      </w:tblPr>
      <w:tblGrid>
        <w:gridCol w:w="5187"/>
        <w:gridCol w:w="256"/>
        <w:gridCol w:w="2533"/>
        <w:gridCol w:w="23"/>
        <w:gridCol w:w="1011"/>
        <w:gridCol w:w="12"/>
        <w:gridCol w:w="18"/>
        <w:gridCol w:w="24"/>
      </w:tblGrid>
      <w:tr w:rsidR="00594E3B" w14:paraId="2552C731" w14:textId="77777777" w:rsidTr="00E42CA3">
        <w:trPr>
          <w:gridAfter w:val="2"/>
          <w:wAfter w:w="42" w:type="dxa"/>
          <w:trHeight w:hRule="exact" w:val="665"/>
        </w:trPr>
        <w:tc>
          <w:tcPr>
            <w:tcW w:w="9022" w:type="dxa"/>
            <w:gridSpan w:val="6"/>
            <w:tcBorders>
              <w:top w:val="nil"/>
              <w:left w:val="nil"/>
              <w:bottom w:val="nil"/>
              <w:right w:val="nil"/>
            </w:tcBorders>
            <w:vAlign w:val="center"/>
          </w:tcPr>
          <w:p w14:paraId="39AC4474" w14:textId="77777777" w:rsidR="00E42CA3" w:rsidRPr="00D22478" w:rsidRDefault="00594E3B" w:rsidP="00E42CA3">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D22478">
              <w:rPr>
                <w:rFonts w:ascii="Arial" w:hAnsi="Arial" w:cs="Arial"/>
                <w:b/>
                <w:bCs/>
                <w:color w:val="00008B"/>
                <w:sz w:val="24"/>
                <w:szCs w:val="24"/>
              </w:rPr>
              <w:lastRenderedPageBreak/>
              <w:t>Australasian College of Aesthetic Medicine</w:t>
            </w:r>
            <w:r w:rsidRPr="00D22478">
              <w:rPr>
                <w:rFonts w:ascii="Times New Roman" w:hAnsi="Times New Roman"/>
                <w:color w:val="000000"/>
                <w:sz w:val="24"/>
                <w:szCs w:val="24"/>
              </w:rPr>
              <w:t xml:space="preserve"> </w:t>
            </w:r>
          </w:p>
          <w:p w14:paraId="1A937095" w14:textId="2781CD43" w:rsidR="00594E3B" w:rsidRPr="00D22478" w:rsidRDefault="00E42CA3" w:rsidP="00E42CA3">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D22478">
              <w:rPr>
                <w:rFonts w:ascii="Arial" w:hAnsi="Arial" w:cs="Arial"/>
                <w:b/>
                <w:bCs/>
                <w:color w:val="000000"/>
                <w:sz w:val="24"/>
                <w:szCs w:val="24"/>
              </w:rPr>
              <w:t>ABN: 12 024 477 128</w:t>
            </w:r>
          </w:p>
        </w:tc>
      </w:tr>
      <w:tr w:rsidR="00594E3B" w14:paraId="143F6980" w14:textId="77777777" w:rsidTr="00E42CA3">
        <w:trPr>
          <w:gridAfter w:val="2"/>
          <w:wAfter w:w="42" w:type="dxa"/>
          <w:trHeight w:hRule="exact" w:val="916"/>
        </w:trPr>
        <w:tc>
          <w:tcPr>
            <w:tcW w:w="9022" w:type="dxa"/>
            <w:gridSpan w:val="6"/>
            <w:tcBorders>
              <w:top w:val="nil"/>
              <w:left w:val="nil"/>
              <w:bottom w:val="nil"/>
              <w:right w:val="nil"/>
            </w:tcBorders>
            <w:vAlign w:val="center"/>
          </w:tcPr>
          <w:p w14:paraId="0C4D6DDE" w14:textId="410BC3FA" w:rsidR="00594E3B" w:rsidRPr="00D22478" w:rsidRDefault="00594E3B" w:rsidP="00E42CA3">
            <w:pPr>
              <w:widowControl w:val="0"/>
              <w:autoSpaceDE w:val="0"/>
              <w:autoSpaceDN w:val="0"/>
              <w:adjustRightInd w:val="0"/>
              <w:spacing w:after="0" w:line="240" w:lineRule="auto"/>
              <w:jc w:val="center"/>
              <w:rPr>
                <w:rFonts w:ascii="Times New Roman" w:hAnsi="Times New Roman"/>
                <w:color w:val="000000"/>
                <w:sz w:val="24"/>
                <w:szCs w:val="24"/>
              </w:rPr>
            </w:pPr>
            <w:r w:rsidRPr="00D22478">
              <w:rPr>
                <w:rFonts w:ascii="Arial" w:hAnsi="Arial" w:cs="Arial"/>
                <w:b/>
                <w:bCs/>
                <w:color w:val="000000"/>
                <w:sz w:val="24"/>
                <w:szCs w:val="24"/>
              </w:rPr>
              <w:t>Income Statement</w:t>
            </w:r>
            <w:r w:rsidRPr="00D22478">
              <w:rPr>
                <w:rFonts w:ascii="Times New Roman" w:hAnsi="Times New Roman"/>
                <w:color w:val="000000"/>
                <w:sz w:val="24"/>
                <w:szCs w:val="24"/>
              </w:rPr>
              <w:t xml:space="preserve"> </w:t>
            </w:r>
          </w:p>
          <w:p w14:paraId="71C456B6" w14:textId="39C77387" w:rsidR="00594E3B" w:rsidRPr="00D22478" w:rsidRDefault="00594E3B" w:rsidP="00E42CA3">
            <w:pPr>
              <w:spacing w:after="0" w:line="240" w:lineRule="auto"/>
              <w:ind w:left="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r w:rsidR="00594E3B" w:rsidRPr="00300B4F" w14:paraId="52446DCB" w14:textId="77777777" w:rsidTr="00E42CA3">
        <w:trPr>
          <w:trHeight w:hRule="exact" w:val="305"/>
        </w:trPr>
        <w:tc>
          <w:tcPr>
            <w:tcW w:w="5187" w:type="dxa"/>
            <w:tcBorders>
              <w:top w:val="nil"/>
              <w:left w:val="nil"/>
              <w:bottom w:val="nil"/>
              <w:right w:val="nil"/>
            </w:tcBorders>
            <w:vAlign w:val="center"/>
          </w:tcPr>
          <w:p w14:paraId="3AE4A543" w14:textId="77777777" w:rsidR="00594E3B" w:rsidRPr="00300B4F" w:rsidRDefault="00594E3B"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p>
        </w:tc>
        <w:tc>
          <w:tcPr>
            <w:tcW w:w="2812" w:type="dxa"/>
            <w:gridSpan w:val="3"/>
            <w:tcBorders>
              <w:top w:val="nil"/>
              <w:left w:val="nil"/>
              <w:bottom w:val="nil"/>
              <w:right w:val="nil"/>
            </w:tcBorders>
            <w:vAlign w:val="center"/>
          </w:tcPr>
          <w:p w14:paraId="70A4C512" w14:textId="77777777" w:rsidR="00594E3B" w:rsidRPr="00300B4F" w:rsidRDefault="00594E3B" w:rsidP="00594E3B">
            <w:pPr>
              <w:widowControl w:val="0"/>
              <w:autoSpaceDE w:val="0"/>
              <w:autoSpaceDN w:val="0"/>
              <w:adjustRightInd w:val="0"/>
              <w:spacing w:after="0" w:line="240" w:lineRule="auto"/>
              <w:ind w:left="-138" w:right="83" w:firstLine="2015"/>
              <w:jc w:val="center"/>
              <w:rPr>
                <w:rFonts w:ascii="Arial" w:eastAsia="Times New Roman" w:hAnsi="Arial" w:cs="Arial"/>
                <w:b/>
                <w:bCs/>
                <w:i/>
                <w:iCs/>
                <w:color w:val="000000"/>
                <w:sz w:val="20"/>
                <w:szCs w:val="20"/>
                <w:lang w:eastAsia="en-AU"/>
              </w:rPr>
            </w:pPr>
            <w:r>
              <w:rPr>
                <w:rFonts w:ascii="Arial" w:eastAsia="Times New Roman" w:hAnsi="Arial" w:cs="Arial"/>
                <w:b/>
                <w:bCs/>
                <w:i/>
                <w:iCs/>
                <w:color w:val="000000"/>
                <w:sz w:val="20"/>
                <w:szCs w:val="20"/>
                <w:lang w:eastAsia="en-AU"/>
              </w:rPr>
              <w:t>2023</w:t>
            </w:r>
          </w:p>
        </w:tc>
        <w:tc>
          <w:tcPr>
            <w:tcW w:w="1065" w:type="dxa"/>
            <w:gridSpan w:val="4"/>
            <w:tcBorders>
              <w:top w:val="nil"/>
              <w:left w:val="nil"/>
              <w:bottom w:val="nil"/>
              <w:right w:val="nil"/>
            </w:tcBorders>
            <w:vAlign w:val="center"/>
          </w:tcPr>
          <w:p w14:paraId="7C292A30" w14:textId="77777777" w:rsidR="00594E3B" w:rsidRPr="00300B4F" w:rsidRDefault="00594E3B"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r>
              <w:rPr>
                <w:rFonts w:ascii="Arial" w:eastAsia="Times New Roman" w:hAnsi="Arial" w:cs="Arial"/>
                <w:b/>
                <w:bCs/>
                <w:i/>
                <w:iCs/>
                <w:color w:val="000000"/>
                <w:sz w:val="20"/>
                <w:szCs w:val="20"/>
                <w:lang w:eastAsia="en-AU"/>
              </w:rPr>
              <w:t>2022</w:t>
            </w:r>
          </w:p>
        </w:tc>
      </w:tr>
      <w:tr w:rsidR="00594E3B" w:rsidRPr="00300B4F" w14:paraId="79886502" w14:textId="77777777" w:rsidTr="00E42CA3">
        <w:trPr>
          <w:trHeight w:hRule="exact" w:val="305"/>
        </w:trPr>
        <w:tc>
          <w:tcPr>
            <w:tcW w:w="5187" w:type="dxa"/>
            <w:tcBorders>
              <w:top w:val="nil"/>
              <w:left w:val="nil"/>
              <w:bottom w:val="nil"/>
              <w:right w:val="nil"/>
            </w:tcBorders>
            <w:vAlign w:val="center"/>
          </w:tcPr>
          <w:p w14:paraId="2634F66A" w14:textId="77777777" w:rsidR="00594E3B" w:rsidRPr="00300B4F" w:rsidRDefault="00594E3B"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p>
        </w:tc>
        <w:tc>
          <w:tcPr>
            <w:tcW w:w="2812" w:type="dxa"/>
            <w:gridSpan w:val="3"/>
            <w:tcBorders>
              <w:top w:val="nil"/>
              <w:left w:val="nil"/>
              <w:bottom w:val="nil"/>
              <w:right w:val="nil"/>
            </w:tcBorders>
            <w:vAlign w:val="center"/>
          </w:tcPr>
          <w:p w14:paraId="58DE090A" w14:textId="77777777" w:rsidR="00594E3B" w:rsidRPr="00300B4F" w:rsidRDefault="00594E3B" w:rsidP="00594E3B">
            <w:pPr>
              <w:widowControl w:val="0"/>
              <w:autoSpaceDE w:val="0"/>
              <w:autoSpaceDN w:val="0"/>
              <w:adjustRightInd w:val="0"/>
              <w:spacing w:after="0" w:line="240" w:lineRule="auto"/>
              <w:ind w:firstLine="1846"/>
              <w:jc w:val="center"/>
              <w:rPr>
                <w:rFonts w:ascii="Arial" w:eastAsia="Times New Roman" w:hAnsi="Arial" w:cs="Arial"/>
                <w:b/>
                <w:bCs/>
                <w:i/>
                <w:iCs/>
                <w:color w:val="000000"/>
                <w:sz w:val="20"/>
                <w:szCs w:val="20"/>
                <w:lang w:eastAsia="en-AU"/>
              </w:rPr>
            </w:pPr>
            <w:r w:rsidRPr="00300B4F">
              <w:rPr>
                <w:rFonts w:ascii="Arial" w:eastAsia="Times New Roman" w:hAnsi="Arial" w:cs="Arial"/>
                <w:b/>
                <w:bCs/>
                <w:i/>
                <w:iCs/>
                <w:color w:val="000000"/>
                <w:sz w:val="20"/>
                <w:szCs w:val="20"/>
                <w:lang w:eastAsia="en-AU"/>
              </w:rPr>
              <w:t>$</w:t>
            </w:r>
          </w:p>
        </w:tc>
        <w:tc>
          <w:tcPr>
            <w:tcW w:w="1065" w:type="dxa"/>
            <w:gridSpan w:val="4"/>
            <w:tcBorders>
              <w:top w:val="nil"/>
              <w:left w:val="nil"/>
              <w:bottom w:val="nil"/>
              <w:right w:val="nil"/>
            </w:tcBorders>
            <w:vAlign w:val="center"/>
          </w:tcPr>
          <w:p w14:paraId="590D97E0" w14:textId="77777777" w:rsidR="00594E3B" w:rsidRPr="00300B4F" w:rsidRDefault="00594E3B"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r w:rsidRPr="00300B4F">
              <w:rPr>
                <w:rFonts w:ascii="Arial" w:eastAsia="Times New Roman" w:hAnsi="Arial" w:cs="Arial"/>
                <w:b/>
                <w:bCs/>
                <w:i/>
                <w:iCs/>
                <w:color w:val="000000"/>
                <w:sz w:val="20"/>
                <w:szCs w:val="20"/>
                <w:lang w:eastAsia="en-AU"/>
              </w:rPr>
              <w:t>$</w:t>
            </w:r>
          </w:p>
        </w:tc>
      </w:tr>
      <w:tr w:rsidR="00594E3B" w:rsidRPr="00300B4F" w14:paraId="5EBF4A31" w14:textId="77777777" w:rsidTr="00E42CA3">
        <w:trPr>
          <w:gridAfter w:val="3"/>
          <w:wAfter w:w="54" w:type="dxa"/>
          <w:trHeight w:hRule="exact" w:val="305"/>
        </w:trPr>
        <w:tc>
          <w:tcPr>
            <w:tcW w:w="9010" w:type="dxa"/>
            <w:gridSpan w:val="5"/>
            <w:tcBorders>
              <w:top w:val="nil"/>
              <w:left w:val="nil"/>
              <w:bottom w:val="nil"/>
              <w:right w:val="nil"/>
            </w:tcBorders>
            <w:vAlign w:val="bottom"/>
          </w:tcPr>
          <w:p w14:paraId="0097E881"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Income</w:t>
            </w:r>
          </w:p>
        </w:tc>
      </w:tr>
      <w:tr w:rsidR="00594E3B" w:rsidRPr="00300B4F" w14:paraId="7876BB88" w14:textId="77777777" w:rsidTr="00E42CA3">
        <w:trPr>
          <w:gridAfter w:val="1"/>
          <w:wAfter w:w="24" w:type="dxa"/>
          <w:trHeight w:hRule="exact" w:val="305"/>
        </w:trPr>
        <w:tc>
          <w:tcPr>
            <w:tcW w:w="5187" w:type="dxa"/>
            <w:tcBorders>
              <w:top w:val="nil"/>
              <w:left w:val="nil"/>
              <w:bottom w:val="nil"/>
              <w:right w:val="nil"/>
            </w:tcBorders>
            <w:vAlign w:val="bottom"/>
          </w:tcPr>
          <w:p w14:paraId="6B8E35E2"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Educational Program</w:t>
            </w:r>
          </w:p>
        </w:tc>
        <w:tc>
          <w:tcPr>
            <w:tcW w:w="256" w:type="dxa"/>
            <w:tcBorders>
              <w:top w:val="nil"/>
              <w:left w:val="nil"/>
              <w:bottom w:val="nil"/>
              <w:right w:val="nil"/>
            </w:tcBorders>
          </w:tcPr>
          <w:p w14:paraId="49B5FC9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5A8E0E2" w14:textId="77777777" w:rsidR="00594E3B" w:rsidRPr="00300B4F" w:rsidRDefault="00594E3B" w:rsidP="00594E3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26,087</w:t>
            </w:r>
          </w:p>
        </w:tc>
        <w:tc>
          <w:tcPr>
            <w:tcW w:w="23" w:type="dxa"/>
            <w:tcBorders>
              <w:top w:val="nil"/>
              <w:left w:val="nil"/>
              <w:bottom w:val="nil"/>
              <w:right w:val="nil"/>
            </w:tcBorders>
          </w:tcPr>
          <w:p w14:paraId="1AC833B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0D75BA3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91,675</w:t>
            </w:r>
          </w:p>
        </w:tc>
      </w:tr>
      <w:tr w:rsidR="00594E3B" w:rsidRPr="00300B4F" w14:paraId="746C598E" w14:textId="77777777" w:rsidTr="00E42CA3">
        <w:trPr>
          <w:gridAfter w:val="1"/>
          <w:wAfter w:w="24" w:type="dxa"/>
          <w:trHeight w:hRule="exact" w:val="305"/>
        </w:trPr>
        <w:tc>
          <w:tcPr>
            <w:tcW w:w="5187" w:type="dxa"/>
            <w:tcBorders>
              <w:top w:val="nil"/>
              <w:left w:val="nil"/>
              <w:bottom w:val="nil"/>
              <w:right w:val="nil"/>
            </w:tcBorders>
            <w:vAlign w:val="bottom"/>
          </w:tcPr>
          <w:p w14:paraId="7E05368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Interest Received</w:t>
            </w:r>
          </w:p>
        </w:tc>
        <w:tc>
          <w:tcPr>
            <w:tcW w:w="256" w:type="dxa"/>
            <w:tcBorders>
              <w:top w:val="nil"/>
              <w:left w:val="nil"/>
              <w:bottom w:val="nil"/>
              <w:right w:val="nil"/>
            </w:tcBorders>
          </w:tcPr>
          <w:p w14:paraId="2909EF6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D32F15A"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2,911</w:t>
            </w:r>
          </w:p>
        </w:tc>
        <w:tc>
          <w:tcPr>
            <w:tcW w:w="23" w:type="dxa"/>
            <w:tcBorders>
              <w:top w:val="nil"/>
              <w:left w:val="nil"/>
              <w:bottom w:val="nil"/>
              <w:right w:val="nil"/>
            </w:tcBorders>
          </w:tcPr>
          <w:p w14:paraId="2661F1D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1687D7BE"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36</w:t>
            </w:r>
          </w:p>
        </w:tc>
      </w:tr>
      <w:tr w:rsidR="00594E3B" w:rsidRPr="00300B4F" w14:paraId="1274108B" w14:textId="77777777" w:rsidTr="00E42CA3">
        <w:trPr>
          <w:gridAfter w:val="1"/>
          <w:wAfter w:w="24" w:type="dxa"/>
          <w:trHeight w:hRule="exact" w:val="305"/>
        </w:trPr>
        <w:tc>
          <w:tcPr>
            <w:tcW w:w="5187" w:type="dxa"/>
            <w:tcBorders>
              <w:top w:val="nil"/>
              <w:left w:val="nil"/>
              <w:bottom w:val="nil"/>
              <w:right w:val="nil"/>
            </w:tcBorders>
            <w:vAlign w:val="bottom"/>
          </w:tcPr>
          <w:p w14:paraId="7BB48C00"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Membership Fees</w:t>
            </w:r>
          </w:p>
        </w:tc>
        <w:tc>
          <w:tcPr>
            <w:tcW w:w="256" w:type="dxa"/>
            <w:tcBorders>
              <w:top w:val="nil"/>
              <w:left w:val="nil"/>
              <w:bottom w:val="nil"/>
              <w:right w:val="nil"/>
            </w:tcBorders>
          </w:tcPr>
          <w:p w14:paraId="586BE01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3D8101EA"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189,929</w:t>
            </w:r>
          </w:p>
        </w:tc>
        <w:tc>
          <w:tcPr>
            <w:tcW w:w="23" w:type="dxa"/>
            <w:tcBorders>
              <w:top w:val="nil"/>
              <w:left w:val="nil"/>
              <w:bottom w:val="nil"/>
              <w:right w:val="nil"/>
            </w:tcBorders>
          </w:tcPr>
          <w:p w14:paraId="193337E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5CF3DD0D"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132,460</w:t>
            </w:r>
          </w:p>
        </w:tc>
      </w:tr>
      <w:tr w:rsidR="00594E3B" w:rsidRPr="00300B4F" w14:paraId="080FD8F7" w14:textId="77777777" w:rsidTr="00E42CA3">
        <w:trPr>
          <w:gridAfter w:val="1"/>
          <w:wAfter w:w="24" w:type="dxa"/>
          <w:trHeight w:hRule="exact" w:val="305"/>
        </w:trPr>
        <w:tc>
          <w:tcPr>
            <w:tcW w:w="5187" w:type="dxa"/>
            <w:tcBorders>
              <w:top w:val="nil"/>
              <w:left w:val="nil"/>
              <w:bottom w:val="nil"/>
              <w:right w:val="nil"/>
            </w:tcBorders>
            <w:vAlign w:val="bottom"/>
          </w:tcPr>
          <w:p w14:paraId="09AB6FA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Other Income</w:t>
            </w:r>
          </w:p>
        </w:tc>
        <w:tc>
          <w:tcPr>
            <w:tcW w:w="256" w:type="dxa"/>
            <w:tcBorders>
              <w:top w:val="nil"/>
              <w:left w:val="nil"/>
              <w:bottom w:val="nil"/>
              <w:right w:val="nil"/>
            </w:tcBorders>
          </w:tcPr>
          <w:p w14:paraId="10E7144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0C0129D5"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708</w:t>
            </w:r>
          </w:p>
        </w:tc>
        <w:tc>
          <w:tcPr>
            <w:tcW w:w="23" w:type="dxa"/>
            <w:tcBorders>
              <w:top w:val="nil"/>
              <w:left w:val="nil"/>
              <w:bottom w:val="nil"/>
              <w:right w:val="nil"/>
            </w:tcBorders>
          </w:tcPr>
          <w:p w14:paraId="23AE7B8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77C62895"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627</w:t>
            </w:r>
          </w:p>
        </w:tc>
      </w:tr>
      <w:tr w:rsidR="00594E3B" w:rsidRPr="00300B4F" w14:paraId="69E7D598" w14:textId="77777777" w:rsidTr="00E42CA3">
        <w:trPr>
          <w:gridAfter w:val="1"/>
          <w:wAfter w:w="24" w:type="dxa"/>
          <w:trHeight w:hRule="exact" w:val="305"/>
        </w:trPr>
        <w:tc>
          <w:tcPr>
            <w:tcW w:w="5187" w:type="dxa"/>
            <w:tcBorders>
              <w:top w:val="nil"/>
              <w:left w:val="nil"/>
              <w:bottom w:val="nil"/>
              <w:right w:val="nil"/>
            </w:tcBorders>
            <w:vAlign w:val="bottom"/>
          </w:tcPr>
          <w:p w14:paraId="6303205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Subscriptions</w:t>
            </w:r>
          </w:p>
        </w:tc>
        <w:tc>
          <w:tcPr>
            <w:tcW w:w="256" w:type="dxa"/>
            <w:tcBorders>
              <w:top w:val="nil"/>
              <w:left w:val="nil"/>
              <w:bottom w:val="nil"/>
              <w:right w:val="nil"/>
            </w:tcBorders>
          </w:tcPr>
          <w:p w14:paraId="09FDAF8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443D822"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1,136</w:t>
            </w:r>
          </w:p>
        </w:tc>
        <w:tc>
          <w:tcPr>
            <w:tcW w:w="23" w:type="dxa"/>
            <w:tcBorders>
              <w:top w:val="nil"/>
              <w:left w:val="nil"/>
              <w:bottom w:val="nil"/>
              <w:right w:val="nil"/>
            </w:tcBorders>
          </w:tcPr>
          <w:p w14:paraId="19C7877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16A598E9"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10,682</w:t>
            </w:r>
          </w:p>
        </w:tc>
      </w:tr>
      <w:tr w:rsidR="00594E3B" w:rsidRPr="00300B4F" w14:paraId="7E24A8FA" w14:textId="77777777" w:rsidTr="00E42CA3">
        <w:trPr>
          <w:gridAfter w:val="3"/>
          <w:wAfter w:w="54" w:type="dxa"/>
          <w:trHeight w:hRule="exact" w:val="169"/>
        </w:trPr>
        <w:tc>
          <w:tcPr>
            <w:tcW w:w="9010" w:type="dxa"/>
            <w:gridSpan w:val="5"/>
            <w:tcBorders>
              <w:top w:val="nil"/>
              <w:left w:val="nil"/>
              <w:bottom w:val="nil"/>
              <w:right w:val="nil"/>
            </w:tcBorders>
          </w:tcPr>
          <w:p w14:paraId="7DFA15D6"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594E3B" w:rsidRPr="00300B4F" w14:paraId="336024B5" w14:textId="77777777" w:rsidTr="00E42CA3">
        <w:trPr>
          <w:gridAfter w:val="1"/>
          <w:wAfter w:w="24" w:type="dxa"/>
          <w:trHeight w:hRule="exact" w:val="356"/>
        </w:trPr>
        <w:tc>
          <w:tcPr>
            <w:tcW w:w="5187" w:type="dxa"/>
            <w:tcBorders>
              <w:top w:val="nil"/>
              <w:left w:val="nil"/>
              <w:bottom w:val="nil"/>
              <w:right w:val="nil"/>
            </w:tcBorders>
            <w:vAlign w:val="bottom"/>
          </w:tcPr>
          <w:p w14:paraId="5F7370C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p>
        </w:tc>
        <w:tc>
          <w:tcPr>
            <w:tcW w:w="256" w:type="dxa"/>
            <w:tcBorders>
              <w:top w:val="nil"/>
              <w:left w:val="nil"/>
              <w:bottom w:val="nil"/>
              <w:right w:val="nil"/>
            </w:tcBorders>
          </w:tcPr>
          <w:p w14:paraId="6ABAB37F"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single" w:sz="2" w:space="0" w:color="000000"/>
              <w:left w:val="nil"/>
              <w:bottom w:val="nil"/>
              <w:right w:val="nil"/>
            </w:tcBorders>
            <w:tcMar>
              <w:top w:w="0" w:type="dxa"/>
              <w:left w:w="0" w:type="dxa"/>
              <w:bottom w:w="0" w:type="dxa"/>
              <w:right w:w="77" w:type="dxa"/>
            </w:tcMar>
            <w:vAlign w:val="bottom"/>
          </w:tcPr>
          <w:p w14:paraId="1784FF3B"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220,771</w:t>
            </w:r>
          </w:p>
        </w:tc>
        <w:tc>
          <w:tcPr>
            <w:tcW w:w="23" w:type="dxa"/>
            <w:tcBorders>
              <w:top w:val="nil"/>
              <w:left w:val="nil"/>
              <w:bottom w:val="nil"/>
              <w:right w:val="nil"/>
            </w:tcBorders>
          </w:tcPr>
          <w:p w14:paraId="64404A15"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single" w:sz="2" w:space="0" w:color="000000"/>
              <w:left w:val="nil"/>
              <w:bottom w:val="nil"/>
              <w:right w:val="nil"/>
            </w:tcBorders>
            <w:tcMar>
              <w:top w:w="0" w:type="dxa"/>
              <w:left w:w="0" w:type="dxa"/>
              <w:bottom w:w="0" w:type="dxa"/>
              <w:right w:w="77" w:type="dxa"/>
            </w:tcMar>
            <w:vAlign w:val="bottom"/>
          </w:tcPr>
          <w:p w14:paraId="1166E4B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235,480</w:t>
            </w:r>
          </w:p>
        </w:tc>
      </w:tr>
      <w:tr w:rsidR="00594E3B" w:rsidRPr="00300B4F" w14:paraId="110EDBAB" w14:textId="77777777" w:rsidTr="00E42CA3">
        <w:trPr>
          <w:gridAfter w:val="3"/>
          <w:wAfter w:w="54" w:type="dxa"/>
          <w:trHeight w:hRule="exact" w:val="305"/>
        </w:trPr>
        <w:tc>
          <w:tcPr>
            <w:tcW w:w="9010" w:type="dxa"/>
            <w:gridSpan w:val="5"/>
            <w:tcBorders>
              <w:top w:val="nil"/>
              <w:left w:val="nil"/>
              <w:bottom w:val="nil"/>
              <w:right w:val="nil"/>
            </w:tcBorders>
            <w:vAlign w:val="bottom"/>
          </w:tcPr>
          <w:p w14:paraId="0A6CF565"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Expenses</w:t>
            </w:r>
          </w:p>
        </w:tc>
      </w:tr>
      <w:tr w:rsidR="00594E3B" w:rsidRPr="00300B4F" w14:paraId="09BE0126" w14:textId="77777777" w:rsidTr="00E42CA3">
        <w:trPr>
          <w:gridAfter w:val="1"/>
          <w:wAfter w:w="24" w:type="dxa"/>
          <w:trHeight w:hRule="exact" w:val="305"/>
        </w:trPr>
        <w:tc>
          <w:tcPr>
            <w:tcW w:w="5187" w:type="dxa"/>
            <w:tcBorders>
              <w:top w:val="nil"/>
              <w:left w:val="nil"/>
              <w:bottom w:val="nil"/>
              <w:right w:val="nil"/>
            </w:tcBorders>
            <w:vAlign w:val="bottom"/>
          </w:tcPr>
          <w:p w14:paraId="020DD68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Accountancy</w:t>
            </w:r>
          </w:p>
        </w:tc>
        <w:tc>
          <w:tcPr>
            <w:tcW w:w="256" w:type="dxa"/>
            <w:tcBorders>
              <w:top w:val="nil"/>
              <w:left w:val="nil"/>
              <w:bottom w:val="nil"/>
              <w:right w:val="nil"/>
            </w:tcBorders>
          </w:tcPr>
          <w:p w14:paraId="67EC0E1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5E4D39B"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14,433</w:t>
            </w:r>
          </w:p>
        </w:tc>
        <w:tc>
          <w:tcPr>
            <w:tcW w:w="23" w:type="dxa"/>
            <w:tcBorders>
              <w:top w:val="nil"/>
              <w:left w:val="nil"/>
              <w:bottom w:val="nil"/>
              <w:right w:val="nil"/>
            </w:tcBorders>
          </w:tcPr>
          <w:p w14:paraId="1696D6F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33C0E27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7,458</w:t>
            </w:r>
          </w:p>
        </w:tc>
      </w:tr>
      <w:tr w:rsidR="00594E3B" w:rsidRPr="00300B4F" w14:paraId="49958E51" w14:textId="77777777" w:rsidTr="00E42CA3">
        <w:trPr>
          <w:gridAfter w:val="1"/>
          <w:wAfter w:w="24" w:type="dxa"/>
          <w:trHeight w:hRule="exact" w:val="305"/>
        </w:trPr>
        <w:tc>
          <w:tcPr>
            <w:tcW w:w="5187" w:type="dxa"/>
            <w:tcBorders>
              <w:top w:val="nil"/>
              <w:left w:val="nil"/>
              <w:bottom w:val="nil"/>
              <w:right w:val="nil"/>
            </w:tcBorders>
            <w:vAlign w:val="bottom"/>
          </w:tcPr>
          <w:p w14:paraId="593ECE91"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Accreditation Costs</w:t>
            </w:r>
          </w:p>
        </w:tc>
        <w:tc>
          <w:tcPr>
            <w:tcW w:w="256" w:type="dxa"/>
            <w:tcBorders>
              <w:top w:val="nil"/>
              <w:left w:val="nil"/>
              <w:bottom w:val="nil"/>
              <w:right w:val="nil"/>
            </w:tcBorders>
          </w:tcPr>
          <w:p w14:paraId="5987809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3E5E1579"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1,006</w:t>
            </w:r>
          </w:p>
        </w:tc>
        <w:tc>
          <w:tcPr>
            <w:tcW w:w="23" w:type="dxa"/>
            <w:tcBorders>
              <w:top w:val="nil"/>
              <w:left w:val="nil"/>
              <w:bottom w:val="nil"/>
              <w:right w:val="nil"/>
            </w:tcBorders>
          </w:tcPr>
          <w:p w14:paraId="3A6AA84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28C5DBF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12,033</w:t>
            </w:r>
          </w:p>
        </w:tc>
      </w:tr>
      <w:tr w:rsidR="00594E3B" w:rsidRPr="00300B4F" w14:paraId="65D4D7C9" w14:textId="77777777" w:rsidTr="00E42CA3">
        <w:trPr>
          <w:gridAfter w:val="1"/>
          <w:wAfter w:w="24" w:type="dxa"/>
          <w:trHeight w:hRule="exact" w:val="305"/>
        </w:trPr>
        <w:tc>
          <w:tcPr>
            <w:tcW w:w="5187" w:type="dxa"/>
            <w:tcBorders>
              <w:top w:val="nil"/>
              <w:left w:val="nil"/>
              <w:bottom w:val="nil"/>
              <w:right w:val="nil"/>
            </w:tcBorders>
            <w:vAlign w:val="bottom"/>
          </w:tcPr>
          <w:p w14:paraId="09819A9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Advertising &amp; Promotion</w:t>
            </w:r>
          </w:p>
        </w:tc>
        <w:tc>
          <w:tcPr>
            <w:tcW w:w="256" w:type="dxa"/>
            <w:tcBorders>
              <w:top w:val="nil"/>
              <w:left w:val="nil"/>
              <w:bottom w:val="nil"/>
              <w:right w:val="nil"/>
            </w:tcBorders>
          </w:tcPr>
          <w:p w14:paraId="4C151CB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0FAEA8C"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58</w:t>
            </w:r>
          </w:p>
        </w:tc>
        <w:tc>
          <w:tcPr>
            <w:tcW w:w="23" w:type="dxa"/>
            <w:tcBorders>
              <w:top w:val="nil"/>
              <w:left w:val="nil"/>
              <w:bottom w:val="nil"/>
              <w:right w:val="nil"/>
            </w:tcBorders>
          </w:tcPr>
          <w:p w14:paraId="1504EFC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7970575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1,909</w:t>
            </w:r>
          </w:p>
        </w:tc>
      </w:tr>
      <w:tr w:rsidR="00594E3B" w:rsidRPr="00300B4F" w14:paraId="6E088945" w14:textId="77777777" w:rsidTr="00E42CA3">
        <w:trPr>
          <w:gridAfter w:val="1"/>
          <w:wAfter w:w="24" w:type="dxa"/>
          <w:trHeight w:hRule="exact" w:val="305"/>
        </w:trPr>
        <w:tc>
          <w:tcPr>
            <w:tcW w:w="5187" w:type="dxa"/>
            <w:tcBorders>
              <w:top w:val="nil"/>
              <w:left w:val="nil"/>
              <w:bottom w:val="nil"/>
              <w:right w:val="nil"/>
            </w:tcBorders>
            <w:vAlign w:val="bottom"/>
          </w:tcPr>
          <w:p w14:paraId="3167390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Audit Fee</w:t>
            </w:r>
          </w:p>
        </w:tc>
        <w:tc>
          <w:tcPr>
            <w:tcW w:w="256" w:type="dxa"/>
            <w:tcBorders>
              <w:top w:val="nil"/>
              <w:left w:val="nil"/>
              <w:bottom w:val="nil"/>
              <w:right w:val="nil"/>
            </w:tcBorders>
          </w:tcPr>
          <w:p w14:paraId="60037072"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EFDBA60"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3,500</w:t>
            </w:r>
          </w:p>
        </w:tc>
        <w:tc>
          <w:tcPr>
            <w:tcW w:w="23" w:type="dxa"/>
            <w:tcBorders>
              <w:top w:val="nil"/>
              <w:left w:val="nil"/>
              <w:bottom w:val="nil"/>
              <w:right w:val="nil"/>
            </w:tcBorders>
          </w:tcPr>
          <w:p w14:paraId="66E3E37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4F9A5054"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p>
        </w:tc>
      </w:tr>
      <w:tr w:rsidR="00594E3B" w:rsidRPr="00300B4F" w14:paraId="437EAAE2" w14:textId="77777777" w:rsidTr="00E42CA3">
        <w:trPr>
          <w:gridAfter w:val="1"/>
          <w:wAfter w:w="24" w:type="dxa"/>
          <w:trHeight w:hRule="exact" w:val="305"/>
        </w:trPr>
        <w:tc>
          <w:tcPr>
            <w:tcW w:w="5187" w:type="dxa"/>
            <w:tcBorders>
              <w:top w:val="nil"/>
              <w:left w:val="nil"/>
              <w:bottom w:val="nil"/>
              <w:right w:val="nil"/>
            </w:tcBorders>
            <w:vAlign w:val="bottom"/>
          </w:tcPr>
          <w:p w14:paraId="5887055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Bank Charges</w:t>
            </w:r>
          </w:p>
        </w:tc>
        <w:tc>
          <w:tcPr>
            <w:tcW w:w="256" w:type="dxa"/>
            <w:tcBorders>
              <w:top w:val="nil"/>
              <w:left w:val="nil"/>
              <w:bottom w:val="nil"/>
              <w:right w:val="nil"/>
            </w:tcBorders>
          </w:tcPr>
          <w:p w14:paraId="4EE4BC6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381BFD6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68</w:t>
            </w:r>
          </w:p>
        </w:tc>
        <w:tc>
          <w:tcPr>
            <w:tcW w:w="23" w:type="dxa"/>
            <w:tcBorders>
              <w:top w:val="nil"/>
              <w:left w:val="nil"/>
              <w:bottom w:val="nil"/>
              <w:right w:val="nil"/>
            </w:tcBorders>
          </w:tcPr>
          <w:p w14:paraId="24D43CC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7D2D075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550</w:t>
            </w:r>
          </w:p>
        </w:tc>
      </w:tr>
      <w:tr w:rsidR="00594E3B" w:rsidRPr="00300B4F" w14:paraId="7512A126" w14:textId="77777777" w:rsidTr="00E42CA3">
        <w:trPr>
          <w:gridAfter w:val="1"/>
          <w:wAfter w:w="24" w:type="dxa"/>
          <w:trHeight w:hRule="exact" w:val="305"/>
        </w:trPr>
        <w:tc>
          <w:tcPr>
            <w:tcW w:w="5187" w:type="dxa"/>
            <w:tcBorders>
              <w:top w:val="nil"/>
              <w:left w:val="nil"/>
              <w:bottom w:val="nil"/>
              <w:right w:val="nil"/>
            </w:tcBorders>
            <w:vAlign w:val="bottom"/>
          </w:tcPr>
          <w:p w14:paraId="6D6E6EB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Computer Expenses</w:t>
            </w:r>
          </w:p>
        </w:tc>
        <w:tc>
          <w:tcPr>
            <w:tcW w:w="256" w:type="dxa"/>
            <w:tcBorders>
              <w:top w:val="nil"/>
              <w:left w:val="nil"/>
              <w:bottom w:val="nil"/>
              <w:right w:val="nil"/>
            </w:tcBorders>
          </w:tcPr>
          <w:p w14:paraId="4099B79F"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4262C7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p>
        </w:tc>
        <w:tc>
          <w:tcPr>
            <w:tcW w:w="23" w:type="dxa"/>
            <w:tcBorders>
              <w:top w:val="nil"/>
              <w:left w:val="nil"/>
              <w:bottom w:val="nil"/>
              <w:right w:val="nil"/>
            </w:tcBorders>
          </w:tcPr>
          <w:p w14:paraId="2785E6E5"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56F7A21A"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7,840</w:t>
            </w:r>
          </w:p>
        </w:tc>
      </w:tr>
      <w:tr w:rsidR="00594E3B" w:rsidRPr="00300B4F" w14:paraId="0BB27056" w14:textId="77777777" w:rsidTr="00E42CA3">
        <w:trPr>
          <w:gridAfter w:val="1"/>
          <w:wAfter w:w="24" w:type="dxa"/>
          <w:trHeight w:hRule="exact" w:val="305"/>
        </w:trPr>
        <w:tc>
          <w:tcPr>
            <w:tcW w:w="5187" w:type="dxa"/>
            <w:tcBorders>
              <w:top w:val="nil"/>
              <w:left w:val="nil"/>
              <w:bottom w:val="nil"/>
              <w:right w:val="nil"/>
            </w:tcBorders>
            <w:vAlign w:val="bottom"/>
          </w:tcPr>
          <w:p w14:paraId="66BD299C"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Conference and Workshop expenses</w:t>
            </w:r>
          </w:p>
        </w:tc>
        <w:tc>
          <w:tcPr>
            <w:tcW w:w="256" w:type="dxa"/>
            <w:tcBorders>
              <w:top w:val="nil"/>
              <w:left w:val="nil"/>
              <w:bottom w:val="nil"/>
              <w:right w:val="nil"/>
            </w:tcBorders>
          </w:tcPr>
          <w:p w14:paraId="01F23AC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44C60730"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47,942</w:t>
            </w:r>
          </w:p>
        </w:tc>
        <w:tc>
          <w:tcPr>
            <w:tcW w:w="23" w:type="dxa"/>
            <w:tcBorders>
              <w:top w:val="nil"/>
              <w:left w:val="nil"/>
              <w:bottom w:val="nil"/>
              <w:right w:val="nil"/>
            </w:tcBorders>
          </w:tcPr>
          <w:p w14:paraId="7C0E91E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560151F8"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44,725</w:t>
            </w:r>
          </w:p>
        </w:tc>
      </w:tr>
      <w:tr w:rsidR="00594E3B" w:rsidRPr="00300B4F" w14:paraId="13873E5A" w14:textId="77777777" w:rsidTr="00E42CA3">
        <w:trPr>
          <w:gridAfter w:val="1"/>
          <w:wAfter w:w="24" w:type="dxa"/>
          <w:trHeight w:hRule="exact" w:val="305"/>
        </w:trPr>
        <w:tc>
          <w:tcPr>
            <w:tcW w:w="5187" w:type="dxa"/>
            <w:tcBorders>
              <w:top w:val="nil"/>
              <w:left w:val="nil"/>
              <w:bottom w:val="nil"/>
              <w:right w:val="nil"/>
            </w:tcBorders>
            <w:vAlign w:val="bottom"/>
          </w:tcPr>
          <w:p w14:paraId="578C538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General Expenses</w:t>
            </w:r>
          </w:p>
        </w:tc>
        <w:tc>
          <w:tcPr>
            <w:tcW w:w="256" w:type="dxa"/>
            <w:tcBorders>
              <w:top w:val="nil"/>
              <w:left w:val="nil"/>
              <w:bottom w:val="nil"/>
              <w:right w:val="nil"/>
            </w:tcBorders>
          </w:tcPr>
          <w:p w14:paraId="3D6D5C6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277EA6A6"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7,891</w:t>
            </w:r>
          </w:p>
        </w:tc>
        <w:tc>
          <w:tcPr>
            <w:tcW w:w="23" w:type="dxa"/>
            <w:tcBorders>
              <w:top w:val="nil"/>
              <w:left w:val="nil"/>
              <w:bottom w:val="nil"/>
              <w:right w:val="nil"/>
            </w:tcBorders>
          </w:tcPr>
          <w:p w14:paraId="40CBEFD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6ABDEF03"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1,211</w:t>
            </w:r>
          </w:p>
        </w:tc>
      </w:tr>
      <w:tr w:rsidR="00594E3B" w:rsidRPr="00300B4F" w14:paraId="4F882511" w14:textId="77777777" w:rsidTr="00E42CA3">
        <w:trPr>
          <w:gridAfter w:val="1"/>
          <w:wAfter w:w="24" w:type="dxa"/>
          <w:trHeight w:hRule="exact" w:val="305"/>
        </w:trPr>
        <w:tc>
          <w:tcPr>
            <w:tcW w:w="5187" w:type="dxa"/>
            <w:tcBorders>
              <w:top w:val="nil"/>
              <w:left w:val="nil"/>
              <w:bottom w:val="nil"/>
              <w:right w:val="nil"/>
            </w:tcBorders>
            <w:vAlign w:val="bottom"/>
          </w:tcPr>
          <w:p w14:paraId="466FCAA0"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Insurance</w:t>
            </w:r>
          </w:p>
        </w:tc>
        <w:tc>
          <w:tcPr>
            <w:tcW w:w="256" w:type="dxa"/>
            <w:tcBorders>
              <w:top w:val="nil"/>
              <w:left w:val="nil"/>
              <w:bottom w:val="nil"/>
              <w:right w:val="nil"/>
            </w:tcBorders>
          </w:tcPr>
          <w:p w14:paraId="49BD445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CF3FD9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4,125</w:t>
            </w:r>
          </w:p>
        </w:tc>
        <w:tc>
          <w:tcPr>
            <w:tcW w:w="23" w:type="dxa"/>
            <w:tcBorders>
              <w:top w:val="nil"/>
              <w:left w:val="nil"/>
              <w:bottom w:val="nil"/>
              <w:right w:val="nil"/>
            </w:tcBorders>
          </w:tcPr>
          <w:p w14:paraId="3753B1D1"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20D9686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4,238</w:t>
            </w:r>
          </w:p>
        </w:tc>
      </w:tr>
      <w:tr w:rsidR="00594E3B" w:rsidRPr="00300B4F" w14:paraId="02B25040" w14:textId="77777777" w:rsidTr="00E42CA3">
        <w:trPr>
          <w:gridAfter w:val="1"/>
          <w:wAfter w:w="24" w:type="dxa"/>
          <w:trHeight w:hRule="exact" w:val="305"/>
        </w:trPr>
        <w:tc>
          <w:tcPr>
            <w:tcW w:w="5187" w:type="dxa"/>
            <w:tcBorders>
              <w:top w:val="nil"/>
              <w:left w:val="nil"/>
              <w:bottom w:val="nil"/>
              <w:right w:val="nil"/>
            </w:tcBorders>
            <w:vAlign w:val="bottom"/>
          </w:tcPr>
          <w:p w14:paraId="3502E69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Journals &amp; Reference Books</w:t>
            </w:r>
          </w:p>
        </w:tc>
        <w:tc>
          <w:tcPr>
            <w:tcW w:w="256" w:type="dxa"/>
            <w:tcBorders>
              <w:top w:val="nil"/>
              <w:left w:val="nil"/>
              <w:bottom w:val="nil"/>
              <w:right w:val="nil"/>
            </w:tcBorders>
          </w:tcPr>
          <w:p w14:paraId="4B556B3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26FF5C46"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5,154</w:t>
            </w:r>
          </w:p>
        </w:tc>
        <w:tc>
          <w:tcPr>
            <w:tcW w:w="23" w:type="dxa"/>
            <w:tcBorders>
              <w:top w:val="nil"/>
              <w:left w:val="nil"/>
              <w:bottom w:val="nil"/>
              <w:right w:val="nil"/>
            </w:tcBorders>
          </w:tcPr>
          <w:p w14:paraId="2D83B8D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315771B7"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7,034</w:t>
            </w:r>
          </w:p>
        </w:tc>
      </w:tr>
      <w:tr w:rsidR="00594E3B" w:rsidRPr="00300B4F" w14:paraId="32BB332C" w14:textId="77777777" w:rsidTr="00E42CA3">
        <w:trPr>
          <w:gridAfter w:val="1"/>
          <w:wAfter w:w="24" w:type="dxa"/>
          <w:trHeight w:hRule="exact" w:val="305"/>
        </w:trPr>
        <w:tc>
          <w:tcPr>
            <w:tcW w:w="5187" w:type="dxa"/>
            <w:tcBorders>
              <w:top w:val="nil"/>
              <w:left w:val="nil"/>
              <w:bottom w:val="nil"/>
              <w:right w:val="nil"/>
            </w:tcBorders>
            <w:vAlign w:val="bottom"/>
          </w:tcPr>
          <w:p w14:paraId="0DBD67C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Legal Costs</w:t>
            </w:r>
          </w:p>
        </w:tc>
        <w:tc>
          <w:tcPr>
            <w:tcW w:w="256" w:type="dxa"/>
            <w:tcBorders>
              <w:top w:val="nil"/>
              <w:left w:val="nil"/>
              <w:bottom w:val="nil"/>
              <w:right w:val="nil"/>
            </w:tcBorders>
          </w:tcPr>
          <w:p w14:paraId="36428CB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321E2AE4"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11,228</w:t>
            </w:r>
          </w:p>
        </w:tc>
        <w:tc>
          <w:tcPr>
            <w:tcW w:w="23" w:type="dxa"/>
            <w:tcBorders>
              <w:top w:val="nil"/>
              <w:left w:val="nil"/>
              <w:bottom w:val="nil"/>
              <w:right w:val="nil"/>
            </w:tcBorders>
          </w:tcPr>
          <w:p w14:paraId="4A604CD0"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6B6F9530"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19,728</w:t>
            </w:r>
          </w:p>
        </w:tc>
      </w:tr>
      <w:tr w:rsidR="00594E3B" w:rsidRPr="00300B4F" w14:paraId="4CD25C4C" w14:textId="77777777" w:rsidTr="00E42CA3">
        <w:trPr>
          <w:gridAfter w:val="1"/>
          <w:wAfter w:w="24" w:type="dxa"/>
          <w:trHeight w:hRule="exact" w:val="305"/>
        </w:trPr>
        <w:tc>
          <w:tcPr>
            <w:tcW w:w="5187" w:type="dxa"/>
            <w:tcBorders>
              <w:top w:val="nil"/>
              <w:left w:val="nil"/>
              <w:bottom w:val="nil"/>
              <w:right w:val="nil"/>
            </w:tcBorders>
            <w:vAlign w:val="bottom"/>
          </w:tcPr>
          <w:p w14:paraId="52A6E5A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Management Fees</w:t>
            </w:r>
          </w:p>
        </w:tc>
        <w:tc>
          <w:tcPr>
            <w:tcW w:w="256" w:type="dxa"/>
            <w:tcBorders>
              <w:top w:val="nil"/>
              <w:left w:val="nil"/>
              <w:bottom w:val="nil"/>
              <w:right w:val="nil"/>
            </w:tcBorders>
          </w:tcPr>
          <w:p w14:paraId="67C4A96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EA4CD87"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3,500</w:t>
            </w:r>
          </w:p>
        </w:tc>
        <w:tc>
          <w:tcPr>
            <w:tcW w:w="23" w:type="dxa"/>
            <w:tcBorders>
              <w:top w:val="nil"/>
              <w:left w:val="nil"/>
              <w:bottom w:val="nil"/>
              <w:right w:val="nil"/>
            </w:tcBorders>
          </w:tcPr>
          <w:p w14:paraId="136DBBD1"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73CAF97E"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1,500</w:t>
            </w:r>
          </w:p>
        </w:tc>
      </w:tr>
      <w:tr w:rsidR="00594E3B" w:rsidRPr="00300B4F" w14:paraId="1DABF1A1" w14:textId="77777777" w:rsidTr="00E42CA3">
        <w:trPr>
          <w:gridAfter w:val="1"/>
          <w:wAfter w:w="24" w:type="dxa"/>
          <w:trHeight w:hRule="exact" w:val="305"/>
        </w:trPr>
        <w:tc>
          <w:tcPr>
            <w:tcW w:w="5187" w:type="dxa"/>
            <w:tcBorders>
              <w:top w:val="nil"/>
              <w:left w:val="nil"/>
              <w:bottom w:val="nil"/>
              <w:right w:val="nil"/>
            </w:tcBorders>
            <w:vAlign w:val="bottom"/>
          </w:tcPr>
          <w:p w14:paraId="3D2B9D4F"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Membership Expense</w:t>
            </w:r>
          </w:p>
        </w:tc>
        <w:tc>
          <w:tcPr>
            <w:tcW w:w="256" w:type="dxa"/>
            <w:tcBorders>
              <w:top w:val="nil"/>
              <w:left w:val="nil"/>
              <w:bottom w:val="nil"/>
              <w:right w:val="nil"/>
            </w:tcBorders>
          </w:tcPr>
          <w:p w14:paraId="4D3EC76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C747CE0"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3,950</w:t>
            </w:r>
          </w:p>
        </w:tc>
        <w:tc>
          <w:tcPr>
            <w:tcW w:w="23" w:type="dxa"/>
            <w:tcBorders>
              <w:top w:val="nil"/>
              <w:left w:val="nil"/>
              <w:bottom w:val="nil"/>
              <w:right w:val="nil"/>
            </w:tcBorders>
          </w:tcPr>
          <w:p w14:paraId="1BE7A200"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203EA0C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1,416</w:t>
            </w:r>
          </w:p>
        </w:tc>
      </w:tr>
      <w:tr w:rsidR="00594E3B" w:rsidRPr="00300B4F" w14:paraId="27CD1E77" w14:textId="77777777" w:rsidTr="00E42CA3">
        <w:trPr>
          <w:gridAfter w:val="1"/>
          <w:wAfter w:w="24" w:type="dxa"/>
          <w:trHeight w:hRule="exact" w:val="305"/>
        </w:trPr>
        <w:tc>
          <w:tcPr>
            <w:tcW w:w="5187" w:type="dxa"/>
            <w:tcBorders>
              <w:top w:val="nil"/>
              <w:left w:val="nil"/>
              <w:bottom w:val="nil"/>
              <w:right w:val="nil"/>
            </w:tcBorders>
            <w:vAlign w:val="bottom"/>
          </w:tcPr>
          <w:p w14:paraId="68616B7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Merchan</w:t>
            </w:r>
            <w:r>
              <w:rPr>
                <w:rFonts w:ascii="Arial" w:eastAsia="Times New Roman" w:hAnsi="Arial" w:cs="Arial"/>
                <w:color w:val="000000"/>
                <w:sz w:val="20"/>
                <w:szCs w:val="20"/>
                <w:lang w:eastAsia="en-AU"/>
              </w:rPr>
              <w:t>t</w:t>
            </w:r>
            <w:r w:rsidRPr="00300B4F">
              <w:rPr>
                <w:rFonts w:ascii="Arial" w:eastAsia="Times New Roman" w:hAnsi="Arial" w:cs="Arial"/>
                <w:color w:val="000000"/>
                <w:sz w:val="20"/>
                <w:szCs w:val="20"/>
                <w:lang w:eastAsia="en-AU"/>
              </w:rPr>
              <w:t xml:space="preserve"> Expense</w:t>
            </w:r>
          </w:p>
        </w:tc>
        <w:tc>
          <w:tcPr>
            <w:tcW w:w="256" w:type="dxa"/>
            <w:tcBorders>
              <w:top w:val="nil"/>
              <w:left w:val="nil"/>
              <w:bottom w:val="nil"/>
              <w:right w:val="nil"/>
            </w:tcBorders>
          </w:tcPr>
          <w:p w14:paraId="7C64234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28AAF28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3,736</w:t>
            </w:r>
          </w:p>
        </w:tc>
        <w:tc>
          <w:tcPr>
            <w:tcW w:w="23" w:type="dxa"/>
            <w:tcBorders>
              <w:top w:val="nil"/>
              <w:left w:val="nil"/>
              <w:bottom w:val="nil"/>
              <w:right w:val="nil"/>
            </w:tcBorders>
          </w:tcPr>
          <w:p w14:paraId="4125F4E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683080E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3,143</w:t>
            </w:r>
          </w:p>
        </w:tc>
      </w:tr>
      <w:tr w:rsidR="00594E3B" w:rsidRPr="00300B4F" w14:paraId="2F6816C6" w14:textId="77777777" w:rsidTr="00E42CA3">
        <w:trPr>
          <w:gridAfter w:val="1"/>
          <w:wAfter w:w="24" w:type="dxa"/>
          <w:trHeight w:hRule="exact" w:val="305"/>
        </w:trPr>
        <w:tc>
          <w:tcPr>
            <w:tcW w:w="5187" w:type="dxa"/>
            <w:tcBorders>
              <w:top w:val="nil"/>
              <w:left w:val="nil"/>
              <w:bottom w:val="nil"/>
              <w:right w:val="nil"/>
            </w:tcBorders>
            <w:vAlign w:val="bottom"/>
          </w:tcPr>
          <w:p w14:paraId="03169633"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Postage</w:t>
            </w:r>
          </w:p>
        </w:tc>
        <w:tc>
          <w:tcPr>
            <w:tcW w:w="256" w:type="dxa"/>
            <w:tcBorders>
              <w:top w:val="nil"/>
              <w:left w:val="nil"/>
              <w:bottom w:val="nil"/>
              <w:right w:val="nil"/>
            </w:tcBorders>
          </w:tcPr>
          <w:p w14:paraId="148CC34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772C165E"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917</w:t>
            </w:r>
          </w:p>
        </w:tc>
        <w:tc>
          <w:tcPr>
            <w:tcW w:w="23" w:type="dxa"/>
            <w:tcBorders>
              <w:top w:val="nil"/>
              <w:left w:val="nil"/>
              <w:bottom w:val="nil"/>
              <w:right w:val="nil"/>
            </w:tcBorders>
          </w:tcPr>
          <w:p w14:paraId="7162FEFE"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7DDD5739"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t>
            </w:r>
          </w:p>
        </w:tc>
      </w:tr>
      <w:tr w:rsidR="00594E3B" w:rsidRPr="00300B4F" w14:paraId="73DFAFB4" w14:textId="77777777" w:rsidTr="00E42CA3">
        <w:trPr>
          <w:gridAfter w:val="1"/>
          <w:wAfter w:w="24" w:type="dxa"/>
          <w:trHeight w:hRule="exact" w:val="305"/>
        </w:trPr>
        <w:tc>
          <w:tcPr>
            <w:tcW w:w="5187" w:type="dxa"/>
            <w:tcBorders>
              <w:top w:val="nil"/>
              <w:left w:val="nil"/>
              <w:bottom w:val="nil"/>
              <w:right w:val="nil"/>
            </w:tcBorders>
            <w:vAlign w:val="bottom"/>
          </w:tcPr>
          <w:p w14:paraId="473E878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Printing &amp; Stationery</w:t>
            </w:r>
          </w:p>
        </w:tc>
        <w:tc>
          <w:tcPr>
            <w:tcW w:w="256" w:type="dxa"/>
            <w:tcBorders>
              <w:top w:val="nil"/>
              <w:left w:val="nil"/>
              <w:bottom w:val="nil"/>
              <w:right w:val="nil"/>
            </w:tcBorders>
          </w:tcPr>
          <w:p w14:paraId="44E1A7C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1FEE2216"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856</w:t>
            </w:r>
          </w:p>
        </w:tc>
        <w:tc>
          <w:tcPr>
            <w:tcW w:w="23" w:type="dxa"/>
            <w:tcBorders>
              <w:top w:val="nil"/>
              <w:left w:val="nil"/>
              <w:bottom w:val="nil"/>
              <w:right w:val="nil"/>
            </w:tcBorders>
          </w:tcPr>
          <w:p w14:paraId="0D9E609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0FEC35FC"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t>
            </w:r>
          </w:p>
        </w:tc>
      </w:tr>
      <w:tr w:rsidR="00594E3B" w:rsidRPr="00300B4F" w14:paraId="4DF0670E" w14:textId="77777777" w:rsidTr="00E42CA3">
        <w:trPr>
          <w:gridAfter w:val="1"/>
          <w:wAfter w:w="24" w:type="dxa"/>
          <w:trHeight w:hRule="exact" w:val="305"/>
        </w:trPr>
        <w:tc>
          <w:tcPr>
            <w:tcW w:w="5187" w:type="dxa"/>
            <w:tcBorders>
              <w:top w:val="nil"/>
              <w:left w:val="nil"/>
              <w:bottom w:val="nil"/>
              <w:right w:val="nil"/>
            </w:tcBorders>
            <w:vAlign w:val="bottom"/>
          </w:tcPr>
          <w:p w14:paraId="67647E3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Secretarial Fees</w:t>
            </w:r>
          </w:p>
        </w:tc>
        <w:tc>
          <w:tcPr>
            <w:tcW w:w="256" w:type="dxa"/>
            <w:tcBorders>
              <w:top w:val="nil"/>
              <w:left w:val="nil"/>
              <w:bottom w:val="nil"/>
              <w:right w:val="nil"/>
            </w:tcBorders>
          </w:tcPr>
          <w:p w14:paraId="154A8DC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82E9D14"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80,795</w:t>
            </w:r>
          </w:p>
        </w:tc>
        <w:tc>
          <w:tcPr>
            <w:tcW w:w="23" w:type="dxa"/>
            <w:tcBorders>
              <w:top w:val="nil"/>
              <w:left w:val="nil"/>
              <w:bottom w:val="nil"/>
              <w:right w:val="nil"/>
            </w:tcBorders>
          </w:tcPr>
          <w:p w14:paraId="5F4CFD8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27A70826"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68,156</w:t>
            </w:r>
          </w:p>
        </w:tc>
      </w:tr>
      <w:tr w:rsidR="00594E3B" w:rsidRPr="00300B4F" w14:paraId="715F4968" w14:textId="77777777" w:rsidTr="00E42CA3">
        <w:trPr>
          <w:gridAfter w:val="1"/>
          <w:wAfter w:w="24" w:type="dxa"/>
          <w:trHeight w:hRule="exact" w:val="305"/>
        </w:trPr>
        <w:tc>
          <w:tcPr>
            <w:tcW w:w="5187" w:type="dxa"/>
            <w:tcBorders>
              <w:top w:val="nil"/>
              <w:left w:val="nil"/>
              <w:bottom w:val="nil"/>
              <w:right w:val="nil"/>
            </w:tcBorders>
            <w:vAlign w:val="bottom"/>
          </w:tcPr>
          <w:p w14:paraId="1AAE685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Social Media Expenses</w:t>
            </w:r>
          </w:p>
        </w:tc>
        <w:tc>
          <w:tcPr>
            <w:tcW w:w="256" w:type="dxa"/>
            <w:tcBorders>
              <w:top w:val="nil"/>
              <w:left w:val="nil"/>
              <w:bottom w:val="nil"/>
              <w:right w:val="nil"/>
            </w:tcBorders>
          </w:tcPr>
          <w:p w14:paraId="2FE5ACC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1922C3C3"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18,447</w:t>
            </w:r>
          </w:p>
        </w:tc>
        <w:tc>
          <w:tcPr>
            <w:tcW w:w="23" w:type="dxa"/>
            <w:tcBorders>
              <w:top w:val="nil"/>
              <w:left w:val="nil"/>
              <w:bottom w:val="nil"/>
              <w:right w:val="nil"/>
            </w:tcBorders>
          </w:tcPr>
          <w:p w14:paraId="65BCC56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15EE487B"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9,351</w:t>
            </w:r>
          </w:p>
        </w:tc>
      </w:tr>
      <w:tr w:rsidR="00594E3B" w:rsidRPr="00300B4F" w14:paraId="122C64FC" w14:textId="77777777" w:rsidTr="00E42CA3">
        <w:trPr>
          <w:gridAfter w:val="1"/>
          <w:wAfter w:w="24" w:type="dxa"/>
          <w:trHeight w:hRule="exact" w:val="305"/>
        </w:trPr>
        <w:tc>
          <w:tcPr>
            <w:tcW w:w="5187" w:type="dxa"/>
            <w:tcBorders>
              <w:top w:val="nil"/>
              <w:left w:val="nil"/>
              <w:bottom w:val="nil"/>
              <w:right w:val="nil"/>
            </w:tcBorders>
            <w:vAlign w:val="bottom"/>
          </w:tcPr>
          <w:p w14:paraId="6F9019D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Telephone</w:t>
            </w:r>
          </w:p>
        </w:tc>
        <w:tc>
          <w:tcPr>
            <w:tcW w:w="256" w:type="dxa"/>
            <w:tcBorders>
              <w:top w:val="nil"/>
              <w:left w:val="nil"/>
              <w:bottom w:val="nil"/>
              <w:right w:val="nil"/>
            </w:tcBorders>
          </w:tcPr>
          <w:p w14:paraId="063CE92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69C99472"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918</w:t>
            </w:r>
          </w:p>
        </w:tc>
        <w:tc>
          <w:tcPr>
            <w:tcW w:w="23" w:type="dxa"/>
            <w:tcBorders>
              <w:top w:val="nil"/>
              <w:left w:val="nil"/>
              <w:bottom w:val="nil"/>
              <w:right w:val="nil"/>
            </w:tcBorders>
          </w:tcPr>
          <w:p w14:paraId="7550CF59"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382F85CA"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439</w:t>
            </w:r>
          </w:p>
        </w:tc>
      </w:tr>
      <w:tr w:rsidR="00594E3B" w:rsidRPr="00300B4F" w14:paraId="23D7B308" w14:textId="77777777" w:rsidTr="00E42CA3">
        <w:trPr>
          <w:gridAfter w:val="3"/>
          <w:wAfter w:w="54" w:type="dxa"/>
          <w:trHeight w:hRule="exact" w:val="169"/>
        </w:trPr>
        <w:tc>
          <w:tcPr>
            <w:tcW w:w="9010" w:type="dxa"/>
            <w:gridSpan w:val="5"/>
            <w:tcBorders>
              <w:top w:val="nil"/>
              <w:left w:val="nil"/>
              <w:bottom w:val="nil"/>
              <w:right w:val="nil"/>
            </w:tcBorders>
          </w:tcPr>
          <w:p w14:paraId="4C2ADFC7"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594E3B" w:rsidRPr="00300B4F" w14:paraId="7F0FCA98" w14:textId="77777777" w:rsidTr="00E42CA3">
        <w:trPr>
          <w:gridAfter w:val="1"/>
          <w:wAfter w:w="24" w:type="dxa"/>
          <w:trHeight w:hRule="exact" w:val="356"/>
        </w:trPr>
        <w:tc>
          <w:tcPr>
            <w:tcW w:w="5187" w:type="dxa"/>
            <w:tcBorders>
              <w:top w:val="nil"/>
              <w:left w:val="nil"/>
              <w:bottom w:val="nil"/>
              <w:right w:val="nil"/>
            </w:tcBorders>
            <w:vAlign w:val="bottom"/>
          </w:tcPr>
          <w:p w14:paraId="24FBF64D"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p>
        </w:tc>
        <w:tc>
          <w:tcPr>
            <w:tcW w:w="256" w:type="dxa"/>
            <w:tcBorders>
              <w:top w:val="nil"/>
              <w:left w:val="nil"/>
              <w:bottom w:val="nil"/>
              <w:right w:val="nil"/>
            </w:tcBorders>
          </w:tcPr>
          <w:p w14:paraId="7124AAE2"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single" w:sz="2" w:space="0" w:color="000000"/>
              <w:left w:val="nil"/>
              <w:bottom w:val="nil"/>
              <w:right w:val="nil"/>
            </w:tcBorders>
            <w:tcMar>
              <w:top w:w="0" w:type="dxa"/>
              <w:left w:w="0" w:type="dxa"/>
              <w:bottom w:w="0" w:type="dxa"/>
              <w:right w:w="77" w:type="dxa"/>
            </w:tcMar>
            <w:vAlign w:val="bottom"/>
          </w:tcPr>
          <w:p w14:paraId="26BC81C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208,524</w:t>
            </w:r>
          </w:p>
        </w:tc>
        <w:tc>
          <w:tcPr>
            <w:tcW w:w="23" w:type="dxa"/>
            <w:tcBorders>
              <w:top w:val="nil"/>
              <w:left w:val="nil"/>
              <w:bottom w:val="nil"/>
              <w:right w:val="nil"/>
            </w:tcBorders>
          </w:tcPr>
          <w:p w14:paraId="28CCB6A5"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single" w:sz="2" w:space="0" w:color="000000"/>
              <w:left w:val="nil"/>
              <w:bottom w:val="nil"/>
              <w:right w:val="nil"/>
            </w:tcBorders>
            <w:tcMar>
              <w:top w:w="0" w:type="dxa"/>
              <w:left w:w="0" w:type="dxa"/>
              <w:bottom w:w="0" w:type="dxa"/>
              <w:right w:w="77" w:type="dxa"/>
            </w:tcMar>
            <w:vAlign w:val="bottom"/>
          </w:tcPr>
          <w:p w14:paraId="5087A69E"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190,732</w:t>
            </w:r>
          </w:p>
        </w:tc>
      </w:tr>
      <w:tr w:rsidR="00594E3B" w:rsidRPr="00300B4F" w14:paraId="6825464B" w14:textId="77777777" w:rsidTr="00E42CA3">
        <w:trPr>
          <w:gridAfter w:val="3"/>
          <w:wAfter w:w="54" w:type="dxa"/>
          <w:trHeight w:hRule="exact" w:val="169"/>
        </w:trPr>
        <w:tc>
          <w:tcPr>
            <w:tcW w:w="9010" w:type="dxa"/>
            <w:gridSpan w:val="5"/>
            <w:tcBorders>
              <w:top w:val="nil"/>
              <w:left w:val="nil"/>
              <w:bottom w:val="nil"/>
              <w:right w:val="nil"/>
            </w:tcBorders>
          </w:tcPr>
          <w:p w14:paraId="1BDC2933"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594E3B" w:rsidRPr="00300B4F" w14:paraId="6E8A1752" w14:textId="77777777" w:rsidTr="00E42CA3">
        <w:trPr>
          <w:gridAfter w:val="1"/>
          <w:wAfter w:w="24" w:type="dxa"/>
          <w:trHeight w:hRule="exact" w:val="305"/>
        </w:trPr>
        <w:tc>
          <w:tcPr>
            <w:tcW w:w="5187" w:type="dxa"/>
            <w:tcBorders>
              <w:top w:val="nil"/>
              <w:left w:val="nil"/>
              <w:bottom w:val="nil"/>
              <w:right w:val="nil"/>
            </w:tcBorders>
          </w:tcPr>
          <w:p w14:paraId="790690FF"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Profit (loss) before income tax</w:t>
            </w:r>
            <w:r w:rsidRPr="00300B4F">
              <w:rPr>
                <w:rFonts w:ascii="Times New Roman" w:eastAsia="Times New Roman" w:hAnsi="Times New Roman" w:cs="Times New Roman"/>
                <w:color w:val="000000"/>
                <w:sz w:val="19"/>
                <w:szCs w:val="19"/>
                <w:lang w:eastAsia="en-AU"/>
              </w:rPr>
              <w:t xml:space="preserve"> </w:t>
            </w:r>
          </w:p>
        </w:tc>
        <w:tc>
          <w:tcPr>
            <w:tcW w:w="256" w:type="dxa"/>
            <w:tcBorders>
              <w:top w:val="nil"/>
              <w:left w:val="nil"/>
              <w:bottom w:val="nil"/>
              <w:right w:val="nil"/>
            </w:tcBorders>
          </w:tcPr>
          <w:p w14:paraId="0BF57A1B"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single" w:sz="2" w:space="0" w:color="000000"/>
              <w:left w:val="nil"/>
              <w:bottom w:val="nil"/>
              <w:right w:val="nil"/>
            </w:tcBorders>
            <w:tcMar>
              <w:top w:w="0" w:type="dxa"/>
              <w:left w:w="0" w:type="dxa"/>
              <w:bottom w:w="0" w:type="dxa"/>
              <w:right w:w="77" w:type="dxa"/>
            </w:tcMar>
            <w:vAlign w:val="bottom"/>
          </w:tcPr>
          <w:p w14:paraId="635A0DD6" w14:textId="77777777" w:rsidR="00594E3B"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p>
          <w:p w14:paraId="10D1B525"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p>
        </w:tc>
        <w:tc>
          <w:tcPr>
            <w:tcW w:w="23" w:type="dxa"/>
            <w:tcBorders>
              <w:top w:val="nil"/>
              <w:left w:val="nil"/>
              <w:bottom w:val="nil"/>
              <w:right w:val="nil"/>
            </w:tcBorders>
          </w:tcPr>
          <w:p w14:paraId="581EFD3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single" w:sz="2" w:space="0" w:color="000000"/>
              <w:left w:val="nil"/>
              <w:bottom w:val="nil"/>
              <w:right w:val="nil"/>
            </w:tcBorders>
            <w:vAlign w:val="bottom"/>
          </w:tcPr>
          <w:p w14:paraId="37E530B3"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44,749</w:t>
            </w:r>
          </w:p>
        </w:tc>
      </w:tr>
      <w:tr w:rsidR="00594E3B" w:rsidRPr="00300B4F" w14:paraId="021AAE80" w14:textId="77777777" w:rsidTr="00E42CA3">
        <w:trPr>
          <w:gridAfter w:val="1"/>
          <w:wAfter w:w="24" w:type="dxa"/>
          <w:trHeight w:hRule="exact" w:val="305"/>
        </w:trPr>
        <w:tc>
          <w:tcPr>
            <w:tcW w:w="5187" w:type="dxa"/>
            <w:tcBorders>
              <w:top w:val="nil"/>
              <w:left w:val="nil"/>
              <w:bottom w:val="nil"/>
              <w:right w:val="nil"/>
            </w:tcBorders>
          </w:tcPr>
          <w:p w14:paraId="42AD8BE4"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Income Tax Expense </w:t>
            </w:r>
          </w:p>
        </w:tc>
        <w:tc>
          <w:tcPr>
            <w:tcW w:w="256" w:type="dxa"/>
            <w:tcBorders>
              <w:top w:val="nil"/>
              <w:left w:val="nil"/>
              <w:bottom w:val="nil"/>
              <w:right w:val="nil"/>
            </w:tcBorders>
          </w:tcPr>
          <w:p w14:paraId="16DC814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24580CEF"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p>
        </w:tc>
        <w:tc>
          <w:tcPr>
            <w:tcW w:w="23" w:type="dxa"/>
            <w:tcBorders>
              <w:top w:val="nil"/>
              <w:left w:val="nil"/>
              <w:bottom w:val="nil"/>
              <w:right w:val="nil"/>
            </w:tcBorders>
          </w:tcPr>
          <w:p w14:paraId="60F4F0A2"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vAlign w:val="bottom"/>
          </w:tcPr>
          <w:p w14:paraId="2FC05F74"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1,004</w:t>
            </w:r>
          </w:p>
        </w:tc>
      </w:tr>
      <w:tr w:rsidR="00594E3B" w:rsidRPr="00300B4F" w14:paraId="5B95CF01" w14:textId="77777777" w:rsidTr="00E42CA3">
        <w:trPr>
          <w:gridAfter w:val="3"/>
          <w:wAfter w:w="54" w:type="dxa"/>
          <w:trHeight w:hRule="exact" w:val="169"/>
        </w:trPr>
        <w:tc>
          <w:tcPr>
            <w:tcW w:w="9010" w:type="dxa"/>
            <w:gridSpan w:val="5"/>
            <w:tcBorders>
              <w:top w:val="nil"/>
              <w:left w:val="nil"/>
              <w:bottom w:val="nil"/>
              <w:right w:val="nil"/>
            </w:tcBorders>
          </w:tcPr>
          <w:p w14:paraId="54A5114E"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594E3B" w:rsidRPr="00300B4F" w14:paraId="7F106908" w14:textId="77777777" w:rsidTr="00E42CA3">
        <w:trPr>
          <w:gridAfter w:val="1"/>
          <w:wAfter w:w="24" w:type="dxa"/>
          <w:trHeight w:hRule="exact" w:val="305"/>
        </w:trPr>
        <w:tc>
          <w:tcPr>
            <w:tcW w:w="5187" w:type="dxa"/>
            <w:tcBorders>
              <w:top w:val="nil"/>
              <w:left w:val="nil"/>
              <w:bottom w:val="nil"/>
              <w:right w:val="nil"/>
            </w:tcBorders>
          </w:tcPr>
          <w:p w14:paraId="1D3338E6"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Profit (loss) after income tax</w:t>
            </w:r>
            <w:r w:rsidRPr="00300B4F">
              <w:rPr>
                <w:rFonts w:ascii="Times New Roman" w:eastAsia="Times New Roman" w:hAnsi="Times New Roman" w:cs="Times New Roman"/>
                <w:color w:val="000000"/>
                <w:sz w:val="19"/>
                <w:szCs w:val="19"/>
                <w:lang w:eastAsia="en-AU"/>
              </w:rPr>
              <w:t xml:space="preserve"> </w:t>
            </w:r>
          </w:p>
        </w:tc>
        <w:tc>
          <w:tcPr>
            <w:tcW w:w="256" w:type="dxa"/>
            <w:tcBorders>
              <w:top w:val="nil"/>
              <w:left w:val="nil"/>
              <w:bottom w:val="nil"/>
              <w:right w:val="nil"/>
            </w:tcBorders>
          </w:tcPr>
          <w:p w14:paraId="511A99BC"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single" w:sz="2" w:space="0" w:color="000000"/>
              <w:left w:val="nil"/>
              <w:bottom w:val="nil"/>
              <w:right w:val="nil"/>
            </w:tcBorders>
            <w:tcMar>
              <w:top w:w="0" w:type="dxa"/>
              <w:left w:w="0" w:type="dxa"/>
              <w:bottom w:w="0" w:type="dxa"/>
              <w:right w:w="77" w:type="dxa"/>
            </w:tcMar>
            <w:vAlign w:val="bottom"/>
          </w:tcPr>
          <w:p w14:paraId="04889465"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12,247</w:t>
            </w:r>
          </w:p>
        </w:tc>
        <w:tc>
          <w:tcPr>
            <w:tcW w:w="23" w:type="dxa"/>
            <w:tcBorders>
              <w:top w:val="nil"/>
              <w:left w:val="nil"/>
              <w:bottom w:val="nil"/>
              <w:right w:val="nil"/>
            </w:tcBorders>
          </w:tcPr>
          <w:p w14:paraId="06B1AB08"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single" w:sz="2" w:space="0" w:color="000000"/>
              <w:left w:val="nil"/>
              <w:bottom w:val="nil"/>
              <w:right w:val="nil"/>
            </w:tcBorders>
            <w:vAlign w:val="bottom"/>
          </w:tcPr>
          <w:p w14:paraId="68FAF831"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45,753</w:t>
            </w:r>
          </w:p>
        </w:tc>
      </w:tr>
      <w:tr w:rsidR="00594E3B" w:rsidRPr="00300B4F" w14:paraId="3C0AD159" w14:textId="77777777" w:rsidTr="00E42CA3">
        <w:trPr>
          <w:gridAfter w:val="1"/>
          <w:wAfter w:w="24" w:type="dxa"/>
          <w:trHeight w:hRule="exact" w:val="305"/>
        </w:trPr>
        <w:tc>
          <w:tcPr>
            <w:tcW w:w="5187" w:type="dxa"/>
            <w:tcBorders>
              <w:top w:val="nil"/>
              <w:left w:val="nil"/>
              <w:bottom w:val="nil"/>
              <w:right w:val="nil"/>
            </w:tcBorders>
          </w:tcPr>
          <w:p w14:paraId="339A5410"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Retained earnings at the beginning of the financial year </w:t>
            </w:r>
          </w:p>
        </w:tc>
        <w:tc>
          <w:tcPr>
            <w:tcW w:w="256" w:type="dxa"/>
            <w:tcBorders>
              <w:top w:val="nil"/>
              <w:left w:val="nil"/>
              <w:bottom w:val="nil"/>
              <w:right w:val="nil"/>
            </w:tcBorders>
          </w:tcPr>
          <w:p w14:paraId="4297C2E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533" w:type="dxa"/>
            <w:tcBorders>
              <w:top w:val="nil"/>
              <w:left w:val="nil"/>
              <w:bottom w:val="nil"/>
              <w:right w:val="nil"/>
            </w:tcBorders>
            <w:tcMar>
              <w:top w:w="0" w:type="dxa"/>
              <w:left w:w="0" w:type="dxa"/>
              <w:bottom w:w="0" w:type="dxa"/>
              <w:right w:w="77" w:type="dxa"/>
            </w:tcMar>
            <w:vAlign w:val="bottom"/>
          </w:tcPr>
          <w:p w14:paraId="531CF0A2"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417,091</w:t>
            </w:r>
          </w:p>
        </w:tc>
        <w:tc>
          <w:tcPr>
            <w:tcW w:w="23" w:type="dxa"/>
            <w:tcBorders>
              <w:top w:val="nil"/>
              <w:left w:val="nil"/>
              <w:bottom w:val="nil"/>
              <w:right w:val="nil"/>
            </w:tcBorders>
          </w:tcPr>
          <w:p w14:paraId="18485317"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41" w:type="dxa"/>
            <w:gridSpan w:val="3"/>
            <w:tcBorders>
              <w:top w:val="nil"/>
              <w:left w:val="nil"/>
              <w:bottom w:val="nil"/>
              <w:right w:val="nil"/>
            </w:tcBorders>
            <w:tcMar>
              <w:top w:w="0" w:type="dxa"/>
              <w:left w:w="0" w:type="dxa"/>
              <w:bottom w:w="0" w:type="dxa"/>
              <w:right w:w="77" w:type="dxa"/>
            </w:tcMar>
            <w:vAlign w:val="bottom"/>
          </w:tcPr>
          <w:p w14:paraId="29A863D6"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371,339</w:t>
            </w:r>
          </w:p>
        </w:tc>
      </w:tr>
      <w:tr w:rsidR="00594E3B" w:rsidRPr="00300B4F" w14:paraId="66905202" w14:textId="77777777" w:rsidTr="00E42CA3">
        <w:trPr>
          <w:gridAfter w:val="3"/>
          <w:wAfter w:w="54" w:type="dxa"/>
          <w:trHeight w:hRule="exact" w:val="169"/>
        </w:trPr>
        <w:tc>
          <w:tcPr>
            <w:tcW w:w="9010" w:type="dxa"/>
            <w:gridSpan w:val="5"/>
            <w:tcBorders>
              <w:top w:val="nil"/>
              <w:left w:val="nil"/>
              <w:bottom w:val="nil"/>
              <w:right w:val="nil"/>
            </w:tcBorders>
          </w:tcPr>
          <w:p w14:paraId="060E1D8D"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594E3B" w:rsidRPr="00300B4F" w14:paraId="4D6786A1" w14:textId="77777777" w:rsidTr="00E42CA3">
        <w:trPr>
          <w:gridAfter w:val="1"/>
          <w:wAfter w:w="24" w:type="dxa"/>
          <w:trHeight w:hRule="exact" w:val="305"/>
        </w:trPr>
        <w:tc>
          <w:tcPr>
            <w:tcW w:w="5187" w:type="dxa"/>
            <w:tcBorders>
              <w:top w:val="nil"/>
              <w:left w:val="nil"/>
              <w:bottom w:val="nil"/>
              <w:right w:val="nil"/>
            </w:tcBorders>
          </w:tcPr>
          <w:p w14:paraId="49A701E0"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en-AU"/>
              </w:rPr>
            </w:pPr>
            <w:r w:rsidRPr="00300B4F">
              <w:rPr>
                <w:rFonts w:ascii="Arial" w:eastAsia="Times New Roman" w:hAnsi="Arial" w:cs="Arial"/>
                <w:b/>
                <w:bCs/>
                <w:color w:val="00008B"/>
                <w:sz w:val="20"/>
                <w:szCs w:val="20"/>
                <w:lang w:eastAsia="en-AU"/>
              </w:rPr>
              <w:t>Retained earnings at the end of the financial year</w:t>
            </w:r>
            <w:r w:rsidRPr="00300B4F">
              <w:rPr>
                <w:rFonts w:ascii="Times New Roman" w:eastAsia="Times New Roman" w:hAnsi="Times New Roman" w:cs="Times New Roman"/>
                <w:color w:val="000000"/>
                <w:sz w:val="16"/>
                <w:szCs w:val="16"/>
                <w:lang w:eastAsia="en-AU"/>
              </w:rPr>
              <w:t xml:space="preserve"> </w:t>
            </w:r>
          </w:p>
        </w:tc>
        <w:tc>
          <w:tcPr>
            <w:tcW w:w="256" w:type="dxa"/>
            <w:tcBorders>
              <w:top w:val="nil"/>
              <w:left w:val="nil"/>
              <w:bottom w:val="nil"/>
              <w:right w:val="nil"/>
            </w:tcBorders>
          </w:tcPr>
          <w:p w14:paraId="26FFBE7A"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533" w:type="dxa"/>
            <w:tcBorders>
              <w:top w:val="single" w:sz="2" w:space="0" w:color="000000"/>
              <w:left w:val="nil"/>
              <w:bottom w:val="double" w:sz="6" w:space="0" w:color="000000"/>
              <w:right w:val="nil"/>
            </w:tcBorders>
            <w:tcMar>
              <w:top w:w="0" w:type="dxa"/>
              <w:left w:w="0" w:type="dxa"/>
              <w:bottom w:w="0" w:type="dxa"/>
              <w:right w:w="77" w:type="dxa"/>
            </w:tcMar>
            <w:vAlign w:val="bottom"/>
          </w:tcPr>
          <w:p w14:paraId="3C3B0877"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429,338</w:t>
            </w:r>
          </w:p>
        </w:tc>
        <w:tc>
          <w:tcPr>
            <w:tcW w:w="23" w:type="dxa"/>
            <w:tcBorders>
              <w:top w:val="nil"/>
              <w:left w:val="nil"/>
              <w:bottom w:val="nil"/>
              <w:right w:val="nil"/>
            </w:tcBorders>
          </w:tcPr>
          <w:p w14:paraId="3FC09546" w14:textId="77777777" w:rsidR="00594E3B" w:rsidRPr="00300B4F" w:rsidRDefault="00594E3B"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041" w:type="dxa"/>
            <w:gridSpan w:val="3"/>
            <w:tcBorders>
              <w:top w:val="single" w:sz="2" w:space="0" w:color="000000"/>
              <w:left w:val="nil"/>
              <w:bottom w:val="double" w:sz="6" w:space="0" w:color="000000"/>
              <w:right w:val="nil"/>
            </w:tcBorders>
            <w:tcMar>
              <w:top w:w="0" w:type="dxa"/>
              <w:left w:w="0" w:type="dxa"/>
              <w:bottom w:w="0" w:type="dxa"/>
              <w:right w:w="77" w:type="dxa"/>
            </w:tcMar>
            <w:vAlign w:val="bottom"/>
          </w:tcPr>
          <w:p w14:paraId="5A2B6250" w14:textId="77777777" w:rsidR="00594E3B" w:rsidRPr="00300B4F" w:rsidRDefault="00594E3B"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417,091</w:t>
            </w:r>
          </w:p>
        </w:tc>
      </w:tr>
      <w:tr w:rsidR="00594E3B" w:rsidRPr="00300B4F" w14:paraId="2583B18A" w14:textId="77777777" w:rsidTr="00E42CA3">
        <w:trPr>
          <w:gridAfter w:val="3"/>
          <w:wAfter w:w="54" w:type="dxa"/>
          <w:trHeight w:hRule="exact" w:val="169"/>
        </w:trPr>
        <w:tc>
          <w:tcPr>
            <w:tcW w:w="9010" w:type="dxa"/>
            <w:gridSpan w:val="5"/>
            <w:tcBorders>
              <w:top w:val="nil"/>
              <w:left w:val="nil"/>
              <w:bottom w:val="nil"/>
              <w:right w:val="nil"/>
            </w:tcBorders>
          </w:tcPr>
          <w:p w14:paraId="17A4BA17" w14:textId="77777777" w:rsidR="00594E3B" w:rsidRPr="00300B4F" w:rsidRDefault="00594E3B"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1D3549E4" w14:textId="77777777" w:rsidR="00E42CA3" w:rsidRPr="00E42CA3" w:rsidRDefault="00E42CA3" w:rsidP="00E42CA3">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r w:rsidRPr="00E42CA3">
        <w:rPr>
          <w:rFonts w:ascii="Arial" w:hAnsi="Arial" w:cs="Arial"/>
          <w:i/>
          <w:iCs/>
          <w:color w:val="000000"/>
          <w:sz w:val="16"/>
          <w:szCs w:val="16"/>
        </w:rPr>
        <w:t>The accompanying notes form part of these financial statements.</w:t>
      </w:r>
    </w:p>
    <w:p w14:paraId="4B0FAD6F" w14:textId="20608014" w:rsidR="00E42CA3" w:rsidRPr="00E42CA3" w:rsidRDefault="00E42CA3" w:rsidP="00E42CA3">
      <w:pPr>
        <w:rPr>
          <w:sz w:val="20"/>
          <w:szCs w:val="21"/>
        </w:rPr>
      </w:pPr>
      <w:r w:rsidRPr="00E42CA3">
        <w:rPr>
          <w:rFonts w:ascii="Arial" w:hAnsi="Arial" w:cs="Arial"/>
          <w:i/>
          <w:iCs/>
          <w:color w:val="000000"/>
          <w:sz w:val="16"/>
          <w:szCs w:val="16"/>
        </w:rPr>
        <w:t>These statements should be read in conjunction with the attached compilation report of MEAGHER HOWARD &amp; WRIGHT.</w:t>
      </w:r>
    </w:p>
    <w:p w14:paraId="7154217D" w14:textId="454ECC44" w:rsidR="004049CB" w:rsidRDefault="004049CB"/>
    <w:tbl>
      <w:tblPr>
        <w:tblpPr w:leftFromText="180" w:rightFromText="180" w:vertAnchor="text" w:horzAnchor="page" w:tblpX="1455" w:tblpY="-202"/>
        <w:tblW w:w="9064" w:type="dxa"/>
        <w:tblLayout w:type="fixed"/>
        <w:tblCellMar>
          <w:left w:w="0" w:type="dxa"/>
          <w:right w:w="0" w:type="dxa"/>
        </w:tblCellMar>
        <w:tblLook w:val="0000" w:firstRow="0" w:lastRow="0" w:firstColumn="0" w:lastColumn="0" w:noHBand="0" w:noVBand="0"/>
      </w:tblPr>
      <w:tblGrid>
        <w:gridCol w:w="9064"/>
      </w:tblGrid>
      <w:tr w:rsidR="00E42CA3" w14:paraId="3C43E4C7" w14:textId="77777777" w:rsidTr="00D26C14">
        <w:trPr>
          <w:trHeight w:hRule="exact" w:val="665"/>
        </w:trPr>
        <w:tc>
          <w:tcPr>
            <w:tcW w:w="9064" w:type="dxa"/>
            <w:tcBorders>
              <w:top w:val="nil"/>
              <w:left w:val="nil"/>
              <w:bottom w:val="nil"/>
              <w:right w:val="nil"/>
            </w:tcBorders>
            <w:vAlign w:val="center"/>
          </w:tcPr>
          <w:p w14:paraId="66104D22" w14:textId="4681818F" w:rsidR="00E42CA3" w:rsidRPr="00E42CA3" w:rsidRDefault="00E42CA3" w:rsidP="00D26C1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t>Australasian College of Aesthetic Medicine</w:t>
            </w:r>
            <w:r w:rsidRPr="00E42CA3">
              <w:rPr>
                <w:rFonts w:ascii="Times New Roman" w:hAnsi="Times New Roman"/>
                <w:color w:val="000000"/>
                <w:sz w:val="24"/>
                <w:szCs w:val="24"/>
              </w:rPr>
              <w:t xml:space="preserve"> </w:t>
            </w:r>
          </w:p>
          <w:p w14:paraId="1A6BFFE0" w14:textId="77777777" w:rsidR="00E42CA3" w:rsidRPr="00E42CA3" w:rsidRDefault="00E42CA3" w:rsidP="00D26C1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E42CA3" w:rsidRPr="00E42CA3" w14:paraId="5A183A8B" w14:textId="77777777" w:rsidTr="00D26C14">
        <w:trPr>
          <w:trHeight w:hRule="exact" w:val="916"/>
        </w:trPr>
        <w:tc>
          <w:tcPr>
            <w:tcW w:w="9064" w:type="dxa"/>
            <w:tcBorders>
              <w:top w:val="nil"/>
              <w:left w:val="nil"/>
              <w:bottom w:val="nil"/>
              <w:right w:val="nil"/>
            </w:tcBorders>
            <w:vAlign w:val="center"/>
          </w:tcPr>
          <w:p w14:paraId="13AC8D2C" w14:textId="14F8EC13" w:rsidR="00E42CA3" w:rsidRPr="00E42CA3" w:rsidRDefault="00D26C14" w:rsidP="00D26C14">
            <w:pPr>
              <w:widowControl w:val="0"/>
              <w:autoSpaceDE w:val="0"/>
              <w:autoSpaceDN w:val="0"/>
              <w:adjustRightInd w:val="0"/>
              <w:spacing w:after="0" w:line="240" w:lineRule="auto"/>
              <w:jc w:val="center"/>
              <w:rPr>
                <w:rFonts w:ascii="Times New Roman" w:hAnsi="Times New Roman"/>
                <w:color w:val="000000"/>
                <w:sz w:val="24"/>
                <w:szCs w:val="24"/>
              </w:rPr>
            </w:pPr>
            <w:r>
              <w:rPr>
                <w:rFonts w:ascii="Arial" w:hAnsi="Arial" w:cs="Arial"/>
                <w:b/>
                <w:bCs/>
                <w:color w:val="000000"/>
                <w:sz w:val="24"/>
                <w:szCs w:val="24"/>
              </w:rPr>
              <w:t>Balance Sheet</w:t>
            </w:r>
            <w:r w:rsidR="00E42CA3" w:rsidRPr="00E42CA3">
              <w:rPr>
                <w:rFonts w:ascii="Times New Roman" w:hAnsi="Times New Roman"/>
                <w:color w:val="000000"/>
                <w:sz w:val="24"/>
                <w:szCs w:val="24"/>
              </w:rPr>
              <w:t xml:space="preserve"> </w:t>
            </w:r>
          </w:p>
          <w:p w14:paraId="5DB09385" w14:textId="77777777" w:rsidR="00E42CA3" w:rsidRPr="00E42CA3" w:rsidRDefault="00E42CA3" w:rsidP="00D26C14">
            <w:pPr>
              <w:spacing w:after="0" w:line="240" w:lineRule="auto"/>
              <w:ind w:left="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tbl>
      <w:tblPr>
        <w:tblW w:w="8976" w:type="dxa"/>
        <w:tblLayout w:type="fixed"/>
        <w:tblCellMar>
          <w:left w:w="0" w:type="dxa"/>
          <w:right w:w="0" w:type="dxa"/>
        </w:tblCellMar>
        <w:tblLook w:val="0000" w:firstRow="0" w:lastRow="0" w:firstColumn="0" w:lastColumn="0" w:noHBand="0" w:noVBand="0"/>
      </w:tblPr>
      <w:tblGrid>
        <w:gridCol w:w="5129"/>
        <w:gridCol w:w="15"/>
        <w:gridCol w:w="14"/>
        <w:gridCol w:w="603"/>
        <w:gridCol w:w="17"/>
        <w:gridCol w:w="236"/>
        <w:gridCol w:w="1646"/>
        <w:gridCol w:w="6"/>
        <w:gridCol w:w="236"/>
        <w:gridCol w:w="1074"/>
      </w:tblGrid>
      <w:tr w:rsidR="00D26C14" w:rsidRPr="00300B4F" w14:paraId="36C78E16" w14:textId="77777777" w:rsidTr="00D26C14">
        <w:trPr>
          <w:trHeight w:hRule="exact" w:val="200"/>
        </w:trPr>
        <w:tc>
          <w:tcPr>
            <w:tcW w:w="8976" w:type="dxa"/>
            <w:gridSpan w:val="10"/>
            <w:tcBorders>
              <w:top w:val="nil"/>
              <w:left w:val="nil"/>
              <w:bottom w:val="nil"/>
              <w:right w:val="nil"/>
            </w:tcBorders>
          </w:tcPr>
          <w:p w14:paraId="7BC45A42"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Times New Roman" w:eastAsia="Times New Roman" w:hAnsi="Times New Roman" w:cs="Times New Roman"/>
                <w:color w:val="000000"/>
                <w:sz w:val="16"/>
                <w:szCs w:val="16"/>
                <w:lang w:eastAsia="en-AU"/>
              </w:rPr>
              <w:t xml:space="preserve">  </w:t>
            </w:r>
          </w:p>
        </w:tc>
      </w:tr>
      <w:tr w:rsidR="00D26C14" w:rsidRPr="00300B4F" w14:paraId="632C6310" w14:textId="77777777" w:rsidTr="00D26C14">
        <w:trPr>
          <w:trHeight w:hRule="exact" w:val="361"/>
        </w:trPr>
        <w:tc>
          <w:tcPr>
            <w:tcW w:w="5129" w:type="dxa"/>
            <w:tcBorders>
              <w:top w:val="nil"/>
              <w:left w:val="nil"/>
              <w:bottom w:val="nil"/>
              <w:right w:val="nil"/>
            </w:tcBorders>
            <w:vAlign w:val="center"/>
          </w:tcPr>
          <w:p w14:paraId="20A2C26D"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p>
        </w:tc>
        <w:tc>
          <w:tcPr>
            <w:tcW w:w="632" w:type="dxa"/>
            <w:gridSpan w:val="3"/>
            <w:tcBorders>
              <w:top w:val="nil"/>
              <w:left w:val="nil"/>
              <w:bottom w:val="nil"/>
              <w:right w:val="nil"/>
            </w:tcBorders>
            <w:vAlign w:val="center"/>
          </w:tcPr>
          <w:p w14:paraId="1F09A0AC"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r w:rsidRPr="00300B4F">
              <w:rPr>
                <w:rFonts w:ascii="Arial" w:eastAsia="Times New Roman" w:hAnsi="Arial" w:cs="Arial"/>
                <w:b/>
                <w:bCs/>
                <w:i/>
                <w:iCs/>
                <w:color w:val="000000"/>
                <w:sz w:val="20"/>
                <w:szCs w:val="20"/>
                <w:lang w:eastAsia="en-AU"/>
              </w:rPr>
              <w:t>Note</w:t>
            </w:r>
          </w:p>
        </w:tc>
        <w:tc>
          <w:tcPr>
            <w:tcW w:w="1899" w:type="dxa"/>
            <w:gridSpan w:val="3"/>
            <w:tcBorders>
              <w:top w:val="nil"/>
              <w:left w:val="nil"/>
              <w:bottom w:val="nil"/>
              <w:right w:val="nil"/>
            </w:tcBorders>
            <w:vAlign w:val="center"/>
          </w:tcPr>
          <w:p w14:paraId="4F65AE7D" w14:textId="77777777" w:rsidR="00D26C14" w:rsidRPr="00300B4F" w:rsidRDefault="00D26C14" w:rsidP="00D26C14">
            <w:pPr>
              <w:widowControl w:val="0"/>
              <w:autoSpaceDE w:val="0"/>
              <w:autoSpaceDN w:val="0"/>
              <w:adjustRightInd w:val="0"/>
              <w:spacing w:after="0" w:line="240" w:lineRule="auto"/>
              <w:ind w:firstLine="1118"/>
              <w:jc w:val="center"/>
              <w:rPr>
                <w:rFonts w:ascii="Arial" w:eastAsia="Times New Roman" w:hAnsi="Arial" w:cs="Arial"/>
                <w:b/>
                <w:bCs/>
                <w:i/>
                <w:iCs/>
                <w:color w:val="000000"/>
                <w:sz w:val="20"/>
                <w:szCs w:val="20"/>
                <w:lang w:eastAsia="en-AU"/>
              </w:rPr>
            </w:pPr>
            <w:r>
              <w:rPr>
                <w:rFonts w:ascii="Arial" w:eastAsia="Times New Roman" w:hAnsi="Arial" w:cs="Arial"/>
                <w:b/>
                <w:bCs/>
                <w:i/>
                <w:iCs/>
                <w:color w:val="000000"/>
                <w:sz w:val="20"/>
                <w:szCs w:val="20"/>
                <w:lang w:eastAsia="en-AU"/>
              </w:rPr>
              <w:t>2023</w:t>
            </w:r>
          </w:p>
        </w:tc>
        <w:tc>
          <w:tcPr>
            <w:tcW w:w="1315" w:type="dxa"/>
            <w:gridSpan w:val="3"/>
            <w:tcBorders>
              <w:top w:val="nil"/>
              <w:left w:val="nil"/>
              <w:bottom w:val="nil"/>
              <w:right w:val="nil"/>
            </w:tcBorders>
            <w:vAlign w:val="center"/>
          </w:tcPr>
          <w:p w14:paraId="0AE3E09B" w14:textId="77777777" w:rsidR="00D26C14" w:rsidRPr="00300B4F" w:rsidRDefault="00D26C14" w:rsidP="00D26C14">
            <w:pPr>
              <w:widowControl w:val="0"/>
              <w:autoSpaceDE w:val="0"/>
              <w:autoSpaceDN w:val="0"/>
              <w:adjustRightInd w:val="0"/>
              <w:spacing w:after="0" w:line="240" w:lineRule="auto"/>
              <w:ind w:firstLine="606"/>
              <w:jc w:val="center"/>
              <w:rPr>
                <w:rFonts w:ascii="Arial" w:eastAsia="Times New Roman" w:hAnsi="Arial" w:cs="Arial"/>
                <w:b/>
                <w:bCs/>
                <w:i/>
                <w:iCs/>
                <w:color w:val="000000"/>
                <w:sz w:val="20"/>
                <w:szCs w:val="20"/>
                <w:lang w:eastAsia="en-AU"/>
              </w:rPr>
            </w:pPr>
            <w:r>
              <w:rPr>
                <w:rFonts w:ascii="Arial" w:eastAsia="Times New Roman" w:hAnsi="Arial" w:cs="Arial"/>
                <w:b/>
                <w:bCs/>
                <w:i/>
                <w:iCs/>
                <w:color w:val="000000"/>
                <w:sz w:val="20"/>
                <w:szCs w:val="20"/>
                <w:lang w:eastAsia="en-AU"/>
              </w:rPr>
              <w:t>2022</w:t>
            </w:r>
          </w:p>
        </w:tc>
      </w:tr>
      <w:tr w:rsidR="00D26C14" w:rsidRPr="00300B4F" w14:paraId="6F8FCD83" w14:textId="77777777" w:rsidTr="00D26C14">
        <w:trPr>
          <w:trHeight w:hRule="exact" w:val="361"/>
        </w:trPr>
        <w:tc>
          <w:tcPr>
            <w:tcW w:w="5129" w:type="dxa"/>
            <w:tcBorders>
              <w:top w:val="nil"/>
              <w:left w:val="nil"/>
              <w:bottom w:val="nil"/>
              <w:right w:val="nil"/>
            </w:tcBorders>
            <w:vAlign w:val="center"/>
          </w:tcPr>
          <w:p w14:paraId="38E144F7"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p>
        </w:tc>
        <w:tc>
          <w:tcPr>
            <w:tcW w:w="632" w:type="dxa"/>
            <w:gridSpan w:val="3"/>
            <w:tcBorders>
              <w:top w:val="nil"/>
              <w:left w:val="nil"/>
              <w:bottom w:val="nil"/>
              <w:right w:val="nil"/>
            </w:tcBorders>
            <w:vAlign w:val="center"/>
          </w:tcPr>
          <w:p w14:paraId="351F7DA4"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i/>
                <w:iCs/>
                <w:color w:val="000000"/>
                <w:sz w:val="20"/>
                <w:szCs w:val="20"/>
                <w:lang w:eastAsia="en-AU"/>
              </w:rPr>
            </w:pPr>
          </w:p>
        </w:tc>
        <w:tc>
          <w:tcPr>
            <w:tcW w:w="1899" w:type="dxa"/>
            <w:gridSpan w:val="3"/>
            <w:tcBorders>
              <w:top w:val="nil"/>
              <w:left w:val="nil"/>
              <w:bottom w:val="nil"/>
              <w:right w:val="nil"/>
            </w:tcBorders>
            <w:vAlign w:val="center"/>
          </w:tcPr>
          <w:p w14:paraId="1423C21D" w14:textId="77777777" w:rsidR="00D26C14" w:rsidRPr="00300B4F" w:rsidRDefault="00D26C14" w:rsidP="00D26C14">
            <w:pPr>
              <w:widowControl w:val="0"/>
              <w:autoSpaceDE w:val="0"/>
              <w:autoSpaceDN w:val="0"/>
              <w:adjustRightInd w:val="0"/>
              <w:spacing w:after="0" w:line="240" w:lineRule="auto"/>
              <w:ind w:firstLine="1118"/>
              <w:jc w:val="center"/>
              <w:rPr>
                <w:rFonts w:ascii="Arial" w:eastAsia="Times New Roman" w:hAnsi="Arial" w:cs="Arial"/>
                <w:b/>
                <w:bCs/>
                <w:i/>
                <w:iCs/>
                <w:color w:val="000000"/>
                <w:sz w:val="20"/>
                <w:szCs w:val="20"/>
                <w:lang w:eastAsia="en-AU"/>
              </w:rPr>
            </w:pPr>
            <w:r w:rsidRPr="00300B4F">
              <w:rPr>
                <w:rFonts w:ascii="Arial" w:eastAsia="Times New Roman" w:hAnsi="Arial" w:cs="Arial"/>
                <w:b/>
                <w:bCs/>
                <w:i/>
                <w:iCs/>
                <w:color w:val="000000"/>
                <w:sz w:val="20"/>
                <w:szCs w:val="20"/>
                <w:lang w:eastAsia="en-AU"/>
              </w:rPr>
              <w:t>$</w:t>
            </w:r>
          </w:p>
        </w:tc>
        <w:tc>
          <w:tcPr>
            <w:tcW w:w="1315" w:type="dxa"/>
            <w:gridSpan w:val="3"/>
            <w:tcBorders>
              <w:top w:val="nil"/>
              <w:left w:val="nil"/>
              <w:bottom w:val="nil"/>
              <w:right w:val="nil"/>
            </w:tcBorders>
            <w:vAlign w:val="center"/>
          </w:tcPr>
          <w:p w14:paraId="3ADA9B97" w14:textId="77777777" w:rsidR="00D26C14" w:rsidRPr="00300B4F" w:rsidRDefault="00D26C14" w:rsidP="00D26C14">
            <w:pPr>
              <w:widowControl w:val="0"/>
              <w:autoSpaceDE w:val="0"/>
              <w:autoSpaceDN w:val="0"/>
              <w:adjustRightInd w:val="0"/>
              <w:spacing w:after="0" w:line="240" w:lineRule="auto"/>
              <w:ind w:firstLine="606"/>
              <w:jc w:val="center"/>
              <w:rPr>
                <w:rFonts w:ascii="Arial" w:eastAsia="Times New Roman" w:hAnsi="Arial" w:cs="Arial"/>
                <w:b/>
                <w:bCs/>
                <w:i/>
                <w:iCs/>
                <w:color w:val="000000"/>
                <w:sz w:val="20"/>
                <w:szCs w:val="20"/>
                <w:lang w:eastAsia="en-AU"/>
              </w:rPr>
            </w:pPr>
            <w:r w:rsidRPr="00300B4F">
              <w:rPr>
                <w:rFonts w:ascii="Arial" w:eastAsia="Times New Roman" w:hAnsi="Arial" w:cs="Arial"/>
                <w:b/>
                <w:bCs/>
                <w:i/>
                <w:iCs/>
                <w:color w:val="000000"/>
                <w:sz w:val="20"/>
                <w:szCs w:val="20"/>
                <w:lang w:eastAsia="en-AU"/>
              </w:rPr>
              <w:t>$</w:t>
            </w:r>
          </w:p>
        </w:tc>
      </w:tr>
      <w:tr w:rsidR="00D26C14" w:rsidRPr="00300B4F" w14:paraId="03776C22" w14:textId="77777777" w:rsidTr="00D26C14">
        <w:trPr>
          <w:trHeight w:hRule="exact" w:val="320"/>
        </w:trPr>
        <w:tc>
          <w:tcPr>
            <w:tcW w:w="8976" w:type="dxa"/>
            <w:gridSpan w:val="10"/>
            <w:tcBorders>
              <w:top w:val="nil"/>
              <w:left w:val="nil"/>
              <w:bottom w:val="nil"/>
              <w:right w:val="nil"/>
            </w:tcBorders>
            <w:vAlign w:val="bottom"/>
          </w:tcPr>
          <w:p w14:paraId="7ACC1CBD"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b/>
                <w:bCs/>
                <w:i/>
                <w:iCs/>
                <w:color w:val="000000"/>
                <w:sz w:val="16"/>
                <w:szCs w:val="16"/>
                <w:lang w:eastAsia="en-AU"/>
              </w:rPr>
            </w:pPr>
            <w:r w:rsidRPr="00300B4F">
              <w:rPr>
                <w:rFonts w:ascii="Arial" w:eastAsia="Times New Roman" w:hAnsi="Arial" w:cs="Arial"/>
                <w:b/>
                <w:bCs/>
                <w:i/>
                <w:iCs/>
                <w:color w:val="000000"/>
                <w:sz w:val="20"/>
                <w:szCs w:val="20"/>
                <w:lang w:eastAsia="en-AU"/>
              </w:rPr>
              <w:t>Current assets</w:t>
            </w:r>
            <w:r w:rsidRPr="00300B4F">
              <w:rPr>
                <w:rFonts w:ascii="Arial" w:eastAsia="Times New Roman" w:hAnsi="Arial" w:cs="Arial"/>
                <w:b/>
                <w:bCs/>
                <w:i/>
                <w:iCs/>
                <w:color w:val="000000"/>
                <w:sz w:val="16"/>
                <w:szCs w:val="16"/>
                <w:lang w:eastAsia="en-AU"/>
              </w:rPr>
              <w:t xml:space="preserve"> </w:t>
            </w:r>
          </w:p>
        </w:tc>
      </w:tr>
      <w:tr w:rsidR="00D26C14" w:rsidRPr="00300B4F" w14:paraId="0429A9EB" w14:textId="77777777" w:rsidTr="00D26C14">
        <w:trPr>
          <w:trHeight w:hRule="exact" w:val="361"/>
        </w:trPr>
        <w:tc>
          <w:tcPr>
            <w:tcW w:w="5144" w:type="dxa"/>
            <w:gridSpan w:val="2"/>
            <w:tcBorders>
              <w:top w:val="nil"/>
              <w:left w:val="nil"/>
              <w:bottom w:val="nil"/>
              <w:right w:val="nil"/>
            </w:tcBorders>
            <w:vAlign w:val="bottom"/>
          </w:tcPr>
          <w:p w14:paraId="177C165E"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Cash and cash equivalents</w:t>
            </w:r>
          </w:p>
        </w:tc>
        <w:tc>
          <w:tcPr>
            <w:tcW w:w="634" w:type="dxa"/>
            <w:gridSpan w:val="3"/>
            <w:tcBorders>
              <w:top w:val="nil"/>
              <w:left w:val="nil"/>
              <w:bottom w:val="nil"/>
              <w:right w:val="nil"/>
            </w:tcBorders>
            <w:vAlign w:val="bottom"/>
          </w:tcPr>
          <w:p w14:paraId="0E72C89A"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3</w:t>
            </w:r>
          </w:p>
        </w:tc>
        <w:tc>
          <w:tcPr>
            <w:tcW w:w="236" w:type="dxa"/>
            <w:tcBorders>
              <w:top w:val="nil"/>
              <w:left w:val="nil"/>
              <w:bottom w:val="nil"/>
              <w:right w:val="nil"/>
            </w:tcBorders>
          </w:tcPr>
          <w:p w14:paraId="6486751D"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nil"/>
              <w:left w:val="nil"/>
              <w:bottom w:val="nil"/>
              <w:right w:val="nil"/>
            </w:tcBorders>
            <w:tcMar>
              <w:top w:w="0" w:type="dxa"/>
              <w:left w:w="0" w:type="dxa"/>
              <w:bottom w:w="0" w:type="dxa"/>
              <w:right w:w="77" w:type="dxa"/>
            </w:tcMar>
            <w:vAlign w:val="bottom"/>
          </w:tcPr>
          <w:p w14:paraId="1547CA15"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370,632</w:t>
            </w:r>
          </w:p>
        </w:tc>
        <w:tc>
          <w:tcPr>
            <w:tcW w:w="236" w:type="dxa"/>
            <w:tcBorders>
              <w:top w:val="nil"/>
              <w:left w:val="nil"/>
              <w:bottom w:val="nil"/>
              <w:right w:val="nil"/>
            </w:tcBorders>
          </w:tcPr>
          <w:p w14:paraId="7E20345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nil"/>
              <w:left w:val="nil"/>
              <w:bottom w:val="nil"/>
              <w:right w:val="nil"/>
            </w:tcBorders>
            <w:tcMar>
              <w:top w:w="0" w:type="dxa"/>
              <w:left w:w="0" w:type="dxa"/>
              <w:bottom w:w="0" w:type="dxa"/>
              <w:right w:w="77" w:type="dxa"/>
            </w:tcMar>
            <w:vAlign w:val="bottom"/>
          </w:tcPr>
          <w:p w14:paraId="3485981F"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512,663</w:t>
            </w:r>
          </w:p>
        </w:tc>
      </w:tr>
      <w:tr w:rsidR="00D26C14" w:rsidRPr="00300B4F" w14:paraId="2D165613" w14:textId="77777777" w:rsidTr="00D26C14">
        <w:trPr>
          <w:trHeight w:hRule="exact" w:val="361"/>
        </w:trPr>
        <w:tc>
          <w:tcPr>
            <w:tcW w:w="5144" w:type="dxa"/>
            <w:gridSpan w:val="2"/>
            <w:tcBorders>
              <w:top w:val="nil"/>
              <w:left w:val="nil"/>
              <w:bottom w:val="nil"/>
              <w:right w:val="nil"/>
            </w:tcBorders>
            <w:vAlign w:val="bottom"/>
          </w:tcPr>
          <w:p w14:paraId="4D6848E1"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Trade and other receivables</w:t>
            </w:r>
          </w:p>
        </w:tc>
        <w:tc>
          <w:tcPr>
            <w:tcW w:w="634" w:type="dxa"/>
            <w:gridSpan w:val="3"/>
            <w:tcBorders>
              <w:top w:val="nil"/>
              <w:left w:val="nil"/>
              <w:bottom w:val="nil"/>
              <w:right w:val="nil"/>
            </w:tcBorders>
            <w:vAlign w:val="bottom"/>
          </w:tcPr>
          <w:p w14:paraId="34C0B588"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4</w:t>
            </w:r>
          </w:p>
        </w:tc>
        <w:tc>
          <w:tcPr>
            <w:tcW w:w="236" w:type="dxa"/>
            <w:tcBorders>
              <w:top w:val="nil"/>
              <w:left w:val="nil"/>
              <w:bottom w:val="nil"/>
              <w:right w:val="nil"/>
            </w:tcBorders>
          </w:tcPr>
          <w:p w14:paraId="6000FB6B"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nil"/>
              <w:left w:val="nil"/>
              <w:bottom w:val="nil"/>
              <w:right w:val="nil"/>
            </w:tcBorders>
            <w:tcMar>
              <w:top w:w="0" w:type="dxa"/>
              <w:left w:w="0" w:type="dxa"/>
              <w:bottom w:w="0" w:type="dxa"/>
              <w:right w:w="77" w:type="dxa"/>
            </w:tcMar>
            <w:vAlign w:val="bottom"/>
          </w:tcPr>
          <w:p w14:paraId="20BA2FFC"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7,880</w:t>
            </w:r>
          </w:p>
        </w:tc>
        <w:tc>
          <w:tcPr>
            <w:tcW w:w="236" w:type="dxa"/>
            <w:tcBorders>
              <w:top w:val="nil"/>
              <w:left w:val="nil"/>
              <w:bottom w:val="nil"/>
              <w:right w:val="nil"/>
            </w:tcBorders>
          </w:tcPr>
          <w:p w14:paraId="21CF908B"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nil"/>
              <w:left w:val="nil"/>
              <w:bottom w:val="nil"/>
              <w:right w:val="nil"/>
            </w:tcBorders>
            <w:tcMar>
              <w:top w:w="0" w:type="dxa"/>
              <w:left w:w="0" w:type="dxa"/>
              <w:bottom w:w="0" w:type="dxa"/>
              <w:right w:w="77" w:type="dxa"/>
            </w:tcMar>
            <w:vAlign w:val="bottom"/>
          </w:tcPr>
          <w:p w14:paraId="32E8EE9A"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5,480</w:t>
            </w:r>
          </w:p>
        </w:tc>
      </w:tr>
      <w:tr w:rsidR="00D26C14" w:rsidRPr="00300B4F" w14:paraId="62DCC6F7" w14:textId="77777777" w:rsidTr="00D26C14">
        <w:trPr>
          <w:trHeight w:hRule="exact" w:val="361"/>
        </w:trPr>
        <w:tc>
          <w:tcPr>
            <w:tcW w:w="5144" w:type="dxa"/>
            <w:gridSpan w:val="2"/>
            <w:tcBorders>
              <w:top w:val="nil"/>
              <w:left w:val="nil"/>
              <w:bottom w:val="nil"/>
              <w:right w:val="nil"/>
            </w:tcBorders>
            <w:vAlign w:val="bottom"/>
          </w:tcPr>
          <w:p w14:paraId="4CF0DF5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Other current assets</w:t>
            </w:r>
          </w:p>
        </w:tc>
        <w:tc>
          <w:tcPr>
            <w:tcW w:w="634" w:type="dxa"/>
            <w:gridSpan w:val="3"/>
            <w:tcBorders>
              <w:top w:val="nil"/>
              <w:left w:val="nil"/>
              <w:bottom w:val="nil"/>
              <w:right w:val="nil"/>
            </w:tcBorders>
            <w:vAlign w:val="bottom"/>
          </w:tcPr>
          <w:p w14:paraId="4FB598B3"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5</w:t>
            </w:r>
          </w:p>
        </w:tc>
        <w:tc>
          <w:tcPr>
            <w:tcW w:w="236" w:type="dxa"/>
            <w:tcBorders>
              <w:top w:val="nil"/>
              <w:left w:val="nil"/>
              <w:bottom w:val="nil"/>
              <w:right w:val="nil"/>
            </w:tcBorders>
          </w:tcPr>
          <w:p w14:paraId="04AFE16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nil"/>
              <w:left w:val="nil"/>
              <w:bottom w:val="nil"/>
              <w:right w:val="nil"/>
            </w:tcBorders>
            <w:tcMar>
              <w:top w:w="0" w:type="dxa"/>
              <w:left w:w="0" w:type="dxa"/>
              <w:bottom w:w="0" w:type="dxa"/>
              <w:right w:w="77" w:type="dxa"/>
            </w:tcMar>
            <w:vAlign w:val="bottom"/>
          </w:tcPr>
          <w:p w14:paraId="6A67B044"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6,583</w:t>
            </w:r>
          </w:p>
        </w:tc>
        <w:tc>
          <w:tcPr>
            <w:tcW w:w="236" w:type="dxa"/>
            <w:tcBorders>
              <w:top w:val="nil"/>
              <w:left w:val="nil"/>
              <w:bottom w:val="nil"/>
              <w:right w:val="nil"/>
            </w:tcBorders>
          </w:tcPr>
          <w:p w14:paraId="26E21E36"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nil"/>
              <w:left w:val="nil"/>
              <w:bottom w:val="nil"/>
              <w:right w:val="nil"/>
            </w:tcBorders>
            <w:tcMar>
              <w:top w:w="0" w:type="dxa"/>
              <w:left w:w="0" w:type="dxa"/>
              <w:bottom w:w="0" w:type="dxa"/>
              <w:right w:w="77" w:type="dxa"/>
            </w:tcMar>
            <w:vAlign w:val="bottom"/>
          </w:tcPr>
          <w:p w14:paraId="4BADBA9C"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1,300</w:t>
            </w:r>
          </w:p>
        </w:tc>
      </w:tr>
      <w:tr w:rsidR="00D26C14" w:rsidRPr="00300B4F" w14:paraId="3C903AD2" w14:textId="77777777" w:rsidTr="00D26C14">
        <w:trPr>
          <w:trHeight w:hRule="exact" w:val="200"/>
        </w:trPr>
        <w:tc>
          <w:tcPr>
            <w:tcW w:w="8976" w:type="dxa"/>
            <w:gridSpan w:val="10"/>
            <w:tcBorders>
              <w:top w:val="nil"/>
              <w:left w:val="nil"/>
              <w:bottom w:val="nil"/>
              <w:right w:val="nil"/>
            </w:tcBorders>
          </w:tcPr>
          <w:p w14:paraId="4AC9D8D5"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53267DC5" w14:textId="77777777" w:rsidTr="00D26C14">
        <w:trPr>
          <w:trHeight w:hRule="exact" w:val="361"/>
        </w:trPr>
        <w:tc>
          <w:tcPr>
            <w:tcW w:w="5778" w:type="dxa"/>
            <w:gridSpan w:val="5"/>
            <w:tcBorders>
              <w:top w:val="nil"/>
              <w:left w:val="nil"/>
              <w:right w:val="nil"/>
            </w:tcBorders>
          </w:tcPr>
          <w:p w14:paraId="042D6328"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Total current assets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5C41B957"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single" w:sz="2" w:space="0" w:color="000000"/>
              <w:left w:val="nil"/>
              <w:bottom w:val="nil"/>
              <w:right w:val="nil"/>
            </w:tcBorders>
            <w:tcMar>
              <w:top w:w="0" w:type="dxa"/>
              <w:left w:w="0" w:type="dxa"/>
              <w:bottom w:w="0" w:type="dxa"/>
              <w:right w:w="77" w:type="dxa"/>
            </w:tcMar>
            <w:vAlign w:val="bottom"/>
          </w:tcPr>
          <w:p w14:paraId="60702734"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385,095</w:t>
            </w:r>
          </w:p>
        </w:tc>
        <w:tc>
          <w:tcPr>
            <w:tcW w:w="236" w:type="dxa"/>
            <w:tcBorders>
              <w:top w:val="nil"/>
              <w:left w:val="nil"/>
              <w:bottom w:val="nil"/>
              <w:right w:val="nil"/>
            </w:tcBorders>
          </w:tcPr>
          <w:p w14:paraId="499CE59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single" w:sz="2" w:space="0" w:color="000000"/>
              <w:left w:val="nil"/>
              <w:bottom w:val="nil"/>
              <w:right w:val="nil"/>
            </w:tcBorders>
            <w:tcMar>
              <w:top w:w="0" w:type="dxa"/>
              <w:left w:w="0" w:type="dxa"/>
              <w:bottom w:w="0" w:type="dxa"/>
              <w:right w:w="77" w:type="dxa"/>
            </w:tcMar>
            <w:vAlign w:val="bottom"/>
          </w:tcPr>
          <w:p w14:paraId="232164D8"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519,443</w:t>
            </w:r>
          </w:p>
        </w:tc>
      </w:tr>
      <w:tr w:rsidR="00D26C14" w:rsidRPr="00300B4F" w14:paraId="6C4B6FB1" w14:textId="77777777" w:rsidTr="00D26C14">
        <w:trPr>
          <w:trHeight w:hRule="exact" w:val="361"/>
        </w:trPr>
        <w:tc>
          <w:tcPr>
            <w:tcW w:w="5158" w:type="dxa"/>
            <w:gridSpan w:val="3"/>
            <w:tcBorders>
              <w:top w:val="nil"/>
              <w:left w:val="single" w:sz="4" w:space="0" w:color="auto"/>
              <w:bottom w:val="nil"/>
            </w:tcBorders>
          </w:tcPr>
          <w:p w14:paraId="06B3DD77" w14:textId="461C4FD2" w:rsidR="00D26C14" w:rsidRPr="00506531"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506531">
              <w:rPr>
                <w:rFonts w:ascii="Arial" w:eastAsia="Times New Roman" w:hAnsi="Arial" w:cs="Arial"/>
                <w:color w:val="000000"/>
                <w:sz w:val="20"/>
                <w:szCs w:val="20"/>
                <w:lang w:eastAsia="en-AU"/>
              </w:rPr>
              <w:t>Non-Current</w:t>
            </w:r>
            <w:r>
              <w:rPr>
                <w:rFonts w:ascii="Arial" w:eastAsia="Times New Roman" w:hAnsi="Arial" w:cs="Arial"/>
                <w:color w:val="000000"/>
                <w:sz w:val="20"/>
                <w:szCs w:val="20"/>
                <w:lang w:eastAsia="en-AU"/>
              </w:rPr>
              <w:t xml:space="preserve"> Assets (Website)</w:t>
            </w:r>
          </w:p>
        </w:tc>
        <w:tc>
          <w:tcPr>
            <w:tcW w:w="619" w:type="dxa"/>
            <w:gridSpan w:val="2"/>
            <w:tcBorders>
              <w:top w:val="nil"/>
              <w:bottom w:val="nil"/>
              <w:right w:val="nil"/>
            </w:tcBorders>
          </w:tcPr>
          <w:p w14:paraId="3D43CB1D" w14:textId="77777777" w:rsidR="00D26C14" w:rsidRPr="006D4CE7" w:rsidRDefault="00D26C14"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6D4CE7">
              <w:rPr>
                <w:rFonts w:ascii="Arial" w:eastAsia="Times New Roman" w:hAnsi="Arial" w:cs="Arial"/>
                <w:b/>
                <w:bCs/>
                <w:color w:val="000000"/>
                <w:sz w:val="20"/>
                <w:szCs w:val="20"/>
                <w:lang w:eastAsia="en-AU"/>
              </w:rPr>
              <w:t>6</w:t>
            </w:r>
          </w:p>
        </w:tc>
        <w:tc>
          <w:tcPr>
            <w:tcW w:w="236" w:type="dxa"/>
            <w:tcBorders>
              <w:top w:val="nil"/>
              <w:left w:val="nil"/>
              <w:bottom w:val="nil"/>
              <w:right w:val="nil"/>
            </w:tcBorders>
          </w:tcPr>
          <w:p w14:paraId="6CD3E9CE" w14:textId="77777777" w:rsidR="00D26C14" w:rsidRPr="00EC3B3C" w:rsidRDefault="00D26C14" w:rsidP="000E2D74">
            <w:pPr>
              <w:widowControl w:val="0"/>
              <w:autoSpaceDE w:val="0"/>
              <w:autoSpaceDN w:val="0"/>
              <w:adjustRightInd w:val="0"/>
              <w:spacing w:after="0" w:line="240" w:lineRule="auto"/>
              <w:jc w:val="both"/>
              <w:rPr>
                <w:rFonts w:ascii="Arial" w:eastAsia="Times New Roman" w:hAnsi="Arial" w:cs="Arial"/>
                <w:b/>
                <w:bCs/>
                <w:color w:val="000000"/>
                <w:sz w:val="20"/>
                <w:szCs w:val="20"/>
                <w:lang w:eastAsia="en-AU"/>
              </w:rPr>
            </w:pPr>
          </w:p>
        </w:tc>
        <w:tc>
          <w:tcPr>
            <w:tcW w:w="1652" w:type="dxa"/>
            <w:gridSpan w:val="2"/>
            <w:tcBorders>
              <w:top w:val="single" w:sz="2" w:space="0" w:color="000000"/>
              <w:left w:val="nil"/>
              <w:bottom w:val="nil"/>
              <w:right w:val="nil"/>
            </w:tcBorders>
            <w:tcMar>
              <w:top w:w="0" w:type="dxa"/>
              <w:left w:w="0" w:type="dxa"/>
              <w:bottom w:w="0" w:type="dxa"/>
              <w:right w:w="77" w:type="dxa"/>
            </w:tcMar>
            <w:vAlign w:val="bottom"/>
          </w:tcPr>
          <w:p w14:paraId="18BD6E9D"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138,000</w:t>
            </w:r>
          </w:p>
        </w:tc>
        <w:tc>
          <w:tcPr>
            <w:tcW w:w="236" w:type="dxa"/>
            <w:tcBorders>
              <w:top w:val="nil"/>
              <w:left w:val="nil"/>
              <w:bottom w:val="nil"/>
              <w:right w:val="nil"/>
            </w:tcBorders>
          </w:tcPr>
          <w:p w14:paraId="36492A5E"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single" w:sz="2" w:space="0" w:color="000000"/>
              <w:left w:val="nil"/>
              <w:bottom w:val="nil"/>
              <w:right w:val="nil"/>
            </w:tcBorders>
            <w:tcMar>
              <w:top w:w="0" w:type="dxa"/>
              <w:left w:w="0" w:type="dxa"/>
              <w:bottom w:w="0" w:type="dxa"/>
              <w:right w:w="77" w:type="dxa"/>
            </w:tcMar>
            <w:vAlign w:val="bottom"/>
          </w:tcPr>
          <w:p w14:paraId="2FEB2DDE" w14:textId="77777777" w:rsidR="00D26C14"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p>
        </w:tc>
      </w:tr>
      <w:tr w:rsidR="00D26C14" w:rsidRPr="00300B4F" w14:paraId="5EF4A263" w14:textId="77777777" w:rsidTr="00D26C14">
        <w:trPr>
          <w:trHeight w:hRule="exact" w:val="200"/>
        </w:trPr>
        <w:tc>
          <w:tcPr>
            <w:tcW w:w="8976" w:type="dxa"/>
            <w:gridSpan w:val="10"/>
            <w:tcBorders>
              <w:top w:val="nil"/>
              <w:left w:val="nil"/>
              <w:bottom w:val="nil"/>
              <w:right w:val="nil"/>
            </w:tcBorders>
          </w:tcPr>
          <w:p w14:paraId="2508D589"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7E0A070F" w14:textId="77777777" w:rsidTr="00D26C14">
        <w:trPr>
          <w:trHeight w:hRule="exact" w:val="361"/>
        </w:trPr>
        <w:tc>
          <w:tcPr>
            <w:tcW w:w="5778" w:type="dxa"/>
            <w:gridSpan w:val="5"/>
            <w:tcBorders>
              <w:top w:val="nil"/>
              <w:left w:val="nil"/>
              <w:bottom w:val="nil"/>
              <w:right w:val="nil"/>
            </w:tcBorders>
          </w:tcPr>
          <w:p w14:paraId="6A06A3F4"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Total assets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1BCCA860"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single" w:sz="2" w:space="0" w:color="000000"/>
              <w:left w:val="nil"/>
              <w:bottom w:val="nil"/>
              <w:right w:val="nil"/>
            </w:tcBorders>
            <w:tcMar>
              <w:top w:w="0" w:type="dxa"/>
              <w:left w:w="0" w:type="dxa"/>
              <w:bottom w:w="0" w:type="dxa"/>
              <w:right w:w="77" w:type="dxa"/>
            </w:tcMar>
            <w:vAlign w:val="bottom"/>
          </w:tcPr>
          <w:p w14:paraId="15643176"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523,095</w:t>
            </w:r>
          </w:p>
        </w:tc>
        <w:tc>
          <w:tcPr>
            <w:tcW w:w="236" w:type="dxa"/>
            <w:tcBorders>
              <w:top w:val="nil"/>
              <w:left w:val="nil"/>
              <w:bottom w:val="nil"/>
              <w:right w:val="nil"/>
            </w:tcBorders>
          </w:tcPr>
          <w:p w14:paraId="3FCA3364"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single" w:sz="2" w:space="0" w:color="000000"/>
              <w:left w:val="nil"/>
              <w:bottom w:val="nil"/>
              <w:right w:val="nil"/>
            </w:tcBorders>
            <w:tcMar>
              <w:top w:w="0" w:type="dxa"/>
              <w:left w:w="0" w:type="dxa"/>
              <w:bottom w:w="0" w:type="dxa"/>
              <w:right w:w="77" w:type="dxa"/>
            </w:tcMar>
            <w:vAlign w:val="bottom"/>
          </w:tcPr>
          <w:p w14:paraId="4B224DA8"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519,443</w:t>
            </w:r>
          </w:p>
        </w:tc>
      </w:tr>
      <w:tr w:rsidR="00D26C14" w:rsidRPr="00300B4F" w14:paraId="4A5ECB78" w14:textId="77777777" w:rsidTr="00D26C14">
        <w:trPr>
          <w:trHeight w:hRule="exact" w:val="320"/>
        </w:trPr>
        <w:tc>
          <w:tcPr>
            <w:tcW w:w="8976" w:type="dxa"/>
            <w:gridSpan w:val="10"/>
            <w:tcBorders>
              <w:top w:val="nil"/>
              <w:left w:val="nil"/>
              <w:bottom w:val="nil"/>
              <w:right w:val="nil"/>
            </w:tcBorders>
            <w:vAlign w:val="bottom"/>
          </w:tcPr>
          <w:p w14:paraId="61BDD344"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Current liabilities</w:t>
            </w:r>
            <w:r w:rsidRPr="00300B4F">
              <w:rPr>
                <w:rFonts w:ascii="Arial" w:eastAsia="Times New Roman" w:hAnsi="Arial" w:cs="Arial"/>
                <w:color w:val="000000"/>
                <w:sz w:val="20"/>
                <w:szCs w:val="20"/>
                <w:lang w:eastAsia="en-AU"/>
              </w:rPr>
              <w:t xml:space="preserve"> </w:t>
            </w:r>
          </w:p>
        </w:tc>
      </w:tr>
      <w:tr w:rsidR="00D26C14" w:rsidRPr="00300B4F" w14:paraId="282E5A34" w14:textId="77777777" w:rsidTr="00D26C14">
        <w:trPr>
          <w:trHeight w:hRule="exact" w:val="361"/>
        </w:trPr>
        <w:tc>
          <w:tcPr>
            <w:tcW w:w="5144" w:type="dxa"/>
            <w:gridSpan w:val="2"/>
            <w:tcBorders>
              <w:top w:val="nil"/>
              <w:left w:val="nil"/>
              <w:bottom w:val="nil"/>
              <w:right w:val="nil"/>
            </w:tcBorders>
            <w:vAlign w:val="bottom"/>
          </w:tcPr>
          <w:p w14:paraId="31B0866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Trade and other payables</w:t>
            </w:r>
          </w:p>
        </w:tc>
        <w:tc>
          <w:tcPr>
            <w:tcW w:w="634" w:type="dxa"/>
            <w:gridSpan w:val="3"/>
            <w:tcBorders>
              <w:top w:val="nil"/>
              <w:left w:val="nil"/>
              <w:bottom w:val="nil"/>
              <w:right w:val="nil"/>
            </w:tcBorders>
            <w:vAlign w:val="bottom"/>
          </w:tcPr>
          <w:p w14:paraId="5C21B02E" w14:textId="77777777" w:rsidR="00D26C14" w:rsidRPr="00300B4F" w:rsidRDefault="00D26C14"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7</w:t>
            </w:r>
          </w:p>
        </w:tc>
        <w:tc>
          <w:tcPr>
            <w:tcW w:w="236" w:type="dxa"/>
            <w:tcBorders>
              <w:top w:val="nil"/>
              <w:left w:val="nil"/>
              <w:bottom w:val="nil"/>
              <w:right w:val="nil"/>
            </w:tcBorders>
          </w:tcPr>
          <w:p w14:paraId="1370B17A"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nil"/>
              <w:left w:val="nil"/>
              <w:bottom w:val="nil"/>
              <w:right w:val="nil"/>
            </w:tcBorders>
            <w:tcMar>
              <w:top w:w="0" w:type="dxa"/>
              <w:left w:w="0" w:type="dxa"/>
              <w:bottom w:w="0" w:type="dxa"/>
              <w:right w:w="77" w:type="dxa"/>
            </w:tcMar>
            <w:vAlign w:val="bottom"/>
          </w:tcPr>
          <w:p w14:paraId="655543D9"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93,757</w:t>
            </w:r>
          </w:p>
        </w:tc>
        <w:tc>
          <w:tcPr>
            <w:tcW w:w="236" w:type="dxa"/>
            <w:tcBorders>
              <w:top w:val="nil"/>
              <w:left w:val="nil"/>
              <w:bottom w:val="nil"/>
              <w:right w:val="nil"/>
            </w:tcBorders>
          </w:tcPr>
          <w:p w14:paraId="1318D452"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nil"/>
              <w:left w:val="nil"/>
              <w:bottom w:val="nil"/>
              <w:right w:val="nil"/>
            </w:tcBorders>
            <w:tcMar>
              <w:top w:w="0" w:type="dxa"/>
              <w:left w:w="0" w:type="dxa"/>
              <w:bottom w:w="0" w:type="dxa"/>
              <w:right w:w="77" w:type="dxa"/>
            </w:tcMar>
            <w:vAlign w:val="bottom"/>
          </w:tcPr>
          <w:p w14:paraId="3A960443"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102,351</w:t>
            </w:r>
          </w:p>
        </w:tc>
      </w:tr>
      <w:tr w:rsidR="00D26C14" w:rsidRPr="00300B4F" w14:paraId="6B10EA09" w14:textId="77777777" w:rsidTr="00D26C14">
        <w:trPr>
          <w:trHeight w:hRule="exact" w:val="200"/>
        </w:trPr>
        <w:tc>
          <w:tcPr>
            <w:tcW w:w="8976" w:type="dxa"/>
            <w:gridSpan w:val="10"/>
            <w:tcBorders>
              <w:top w:val="nil"/>
              <w:left w:val="nil"/>
              <w:bottom w:val="nil"/>
              <w:right w:val="nil"/>
            </w:tcBorders>
          </w:tcPr>
          <w:p w14:paraId="15474AE5"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5E7319B2" w14:textId="77777777" w:rsidTr="00D26C14">
        <w:trPr>
          <w:trHeight w:hRule="exact" w:val="361"/>
        </w:trPr>
        <w:tc>
          <w:tcPr>
            <w:tcW w:w="5778" w:type="dxa"/>
            <w:gridSpan w:val="5"/>
            <w:tcBorders>
              <w:top w:val="nil"/>
              <w:left w:val="nil"/>
              <w:bottom w:val="nil"/>
              <w:right w:val="nil"/>
            </w:tcBorders>
          </w:tcPr>
          <w:p w14:paraId="02EF59FA"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Total current liabilities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335B854B"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single" w:sz="2" w:space="0" w:color="000000"/>
              <w:left w:val="nil"/>
              <w:bottom w:val="nil"/>
              <w:right w:val="nil"/>
            </w:tcBorders>
            <w:tcMar>
              <w:top w:w="0" w:type="dxa"/>
              <w:left w:w="0" w:type="dxa"/>
              <w:bottom w:w="0" w:type="dxa"/>
              <w:right w:w="77" w:type="dxa"/>
            </w:tcMar>
            <w:vAlign w:val="bottom"/>
          </w:tcPr>
          <w:p w14:paraId="59154DF0"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93,757</w:t>
            </w:r>
          </w:p>
        </w:tc>
        <w:tc>
          <w:tcPr>
            <w:tcW w:w="236" w:type="dxa"/>
            <w:tcBorders>
              <w:top w:val="nil"/>
              <w:left w:val="nil"/>
              <w:bottom w:val="nil"/>
              <w:right w:val="nil"/>
            </w:tcBorders>
          </w:tcPr>
          <w:p w14:paraId="215BC9CE"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single" w:sz="2" w:space="0" w:color="000000"/>
              <w:left w:val="nil"/>
              <w:bottom w:val="nil"/>
              <w:right w:val="nil"/>
            </w:tcBorders>
            <w:tcMar>
              <w:top w:w="0" w:type="dxa"/>
              <w:left w:w="0" w:type="dxa"/>
              <w:bottom w:w="0" w:type="dxa"/>
              <w:right w:w="77" w:type="dxa"/>
            </w:tcMar>
            <w:vAlign w:val="bottom"/>
          </w:tcPr>
          <w:p w14:paraId="5959A09A"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102,351</w:t>
            </w:r>
          </w:p>
        </w:tc>
      </w:tr>
      <w:tr w:rsidR="00D26C14" w:rsidRPr="00300B4F" w14:paraId="230A894F" w14:textId="77777777" w:rsidTr="00D26C14">
        <w:trPr>
          <w:trHeight w:hRule="exact" w:val="200"/>
        </w:trPr>
        <w:tc>
          <w:tcPr>
            <w:tcW w:w="8976" w:type="dxa"/>
            <w:gridSpan w:val="10"/>
            <w:tcBorders>
              <w:top w:val="nil"/>
              <w:left w:val="nil"/>
              <w:bottom w:val="nil"/>
              <w:right w:val="nil"/>
            </w:tcBorders>
          </w:tcPr>
          <w:p w14:paraId="00ADB522"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66B30CEE" w14:textId="77777777" w:rsidTr="00D26C14">
        <w:trPr>
          <w:trHeight w:hRule="exact" w:val="361"/>
        </w:trPr>
        <w:tc>
          <w:tcPr>
            <w:tcW w:w="5778" w:type="dxa"/>
            <w:gridSpan w:val="5"/>
            <w:tcBorders>
              <w:top w:val="nil"/>
              <w:left w:val="nil"/>
              <w:bottom w:val="nil"/>
              <w:right w:val="nil"/>
            </w:tcBorders>
          </w:tcPr>
          <w:p w14:paraId="664258C4"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Total liabilities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1A543DF8"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single" w:sz="2" w:space="0" w:color="000000"/>
              <w:left w:val="nil"/>
              <w:bottom w:val="nil"/>
              <w:right w:val="nil"/>
            </w:tcBorders>
            <w:tcMar>
              <w:top w:w="0" w:type="dxa"/>
              <w:left w:w="0" w:type="dxa"/>
              <w:bottom w:w="0" w:type="dxa"/>
              <w:right w:w="77" w:type="dxa"/>
            </w:tcMar>
            <w:vAlign w:val="bottom"/>
          </w:tcPr>
          <w:p w14:paraId="2CDA1E66"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93,757</w:t>
            </w:r>
          </w:p>
        </w:tc>
        <w:tc>
          <w:tcPr>
            <w:tcW w:w="236" w:type="dxa"/>
            <w:tcBorders>
              <w:top w:val="nil"/>
              <w:left w:val="nil"/>
              <w:bottom w:val="nil"/>
              <w:right w:val="nil"/>
            </w:tcBorders>
          </w:tcPr>
          <w:p w14:paraId="46CCF796"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single" w:sz="2" w:space="0" w:color="000000"/>
              <w:left w:val="nil"/>
              <w:bottom w:val="nil"/>
              <w:right w:val="nil"/>
            </w:tcBorders>
            <w:tcMar>
              <w:top w:w="0" w:type="dxa"/>
              <w:left w:w="0" w:type="dxa"/>
              <w:bottom w:w="0" w:type="dxa"/>
              <w:right w:w="77" w:type="dxa"/>
            </w:tcMar>
            <w:vAlign w:val="bottom"/>
          </w:tcPr>
          <w:p w14:paraId="404308BD"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102,351</w:t>
            </w:r>
          </w:p>
        </w:tc>
      </w:tr>
      <w:tr w:rsidR="00D26C14" w:rsidRPr="00300B4F" w14:paraId="784A5E6A" w14:textId="77777777" w:rsidTr="00D26C14">
        <w:trPr>
          <w:trHeight w:hRule="exact" w:val="200"/>
        </w:trPr>
        <w:tc>
          <w:tcPr>
            <w:tcW w:w="8976" w:type="dxa"/>
            <w:gridSpan w:val="10"/>
            <w:tcBorders>
              <w:top w:val="nil"/>
              <w:left w:val="nil"/>
              <w:bottom w:val="nil"/>
              <w:right w:val="nil"/>
            </w:tcBorders>
          </w:tcPr>
          <w:p w14:paraId="7E03F13B"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2870D6B7" w14:textId="77777777" w:rsidTr="00D26C14">
        <w:trPr>
          <w:trHeight w:hRule="exact" w:val="361"/>
        </w:trPr>
        <w:tc>
          <w:tcPr>
            <w:tcW w:w="5778" w:type="dxa"/>
            <w:gridSpan w:val="5"/>
            <w:tcBorders>
              <w:top w:val="nil"/>
              <w:left w:val="nil"/>
              <w:bottom w:val="nil"/>
              <w:right w:val="nil"/>
            </w:tcBorders>
          </w:tcPr>
          <w:p w14:paraId="5814FD9F"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8B"/>
                <w:sz w:val="20"/>
                <w:szCs w:val="20"/>
                <w:lang w:eastAsia="en-AU"/>
              </w:rPr>
              <w:t>Net assets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38529301"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52" w:type="dxa"/>
            <w:gridSpan w:val="2"/>
            <w:tcBorders>
              <w:top w:val="single" w:sz="2" w:space="0" w:color="000000"/>
              <w:left w:val="nil"/>
              <w:bottom w:val="double" w:sz="6" w:space="0" w:color="000000"/>
              <w:right w:val="nil"/>
            </w:tcBorders>
            <w:tcMar>
              <w:top w:w="0" w:type="dxa"/>
              <w:left w:w="0" w:type="dxa"/>
              <w:bottom w:w="0" w:type="dxa"/>
              <w:right w:w="77" w:type="dxa"/>
            </w:tcMar>
            <w:vAlign w:val="bottom"/>
          </w:tcPr>
          <w:p w14:paraId="52DE69D3"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429,338</w:t>
            </w:r>
          </w:p>
        </w:tc>
        <w:tc>
          <w:tcPr>
            <w:tcW w:w="236" w:type="dxa"/>
            <w:tcBorders>
              <w:top w:val="nil"/>
              <w:left w:val="nil"/>
              <w:bottom w:val="nil"/>
              <w:right w:val="nil"/>
            </w:tcBorders>
          </w:tcPr>
          <w:p w14:paraId="398EA309"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072" w:type="dxa"/>
            <w:tcBorders>
              <w:top w:val="single" w:sz="2" w:space="0" w:color="000000"/>
              <w:left w:val="nil"/>
              <w:bottom w:val="double" w:sz="6" w:space="0" w:color="000000"/>
              <w:right w:val="nil"/>
            </w:tcBorders>
            <w:tcMar>
              <w:top w:w="0" w:type="dxa"/>
              <w:left w:w="0" w:type="dxa"/>
              <w:bottom w:w="0" w:type="dxa"/>
              <w:right w:w="77" w:type="dxa"/>
            </w:tcMar>
            <w:vAlign w:val="bottom"/>
          </w:tcPr>
          <w:p w14:paraId="301172E0"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417,091</w:t>
            </w:r>
          </w:p>
        </w:tc>
      </w:tr>
      <w:tr w:rsidR="00D26C14" w:rsidRPr="00300B4F" w14:paraId="285ED5DF" w14:textId="77777777" w:rsidTr="00D26C14">
        <w:trPr>
          <w:trHeight w:hRule="exact" w:val="200"/>
        </w:trPr>
        <w:tc>
          <w:tcPr>
            <w:tcW w:w="8976" w:type="dxa"/>
            <w:gridSpan w:val="10"/>
            <w:tcBorders>
              <w:top w:val="nil"/>
              <w:left w:val="nil"/>
              <w:bottom w:val="nil"/>
              <w:right w:val="nil"/>
            </w:tcBorders>
          </w:tcPr>
          <w:p w14:paraId="0BE9EE12"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792C54FA" w14:textId="77777777" w:rsidTr="00D26C14">
        <w:trPr>
          <w:trHeight w:hRule="exact" w:val="320"/>
        </w:trPr>
        <w:tc>
          <w:tcPr>
            <w:tcW w:w="8976" w:type="dxa"/>
            <w:gridSpan w:val="10"/>
            <w:tcBorders>
              <w:top w:val="nil"/>
              <w:left w:val="nil"/>
              <w:bottom w:val="nil"/>
              <w:right w:val="nil"/>
            </w:tcBorders>
            <w:vAlign w:val="center"/>
          </w:tcPr>
          <w:p w14:paraId="593FA1BA"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b/>
                <w:bCs/>
                <w:color w:val="000000"/>
                <w:sz w:val="20"/>
                <w:szCs w:val="20"/>
                <w:lang w:eastAsia="en-AU"/>
              </w:rPr>
              <w:t>Members' funds</w:t>
            </w:r>
            <w:r w:rsidRPr="00300B4F">
              <w:rPr>
                <w:rFonts w:ascii="Times New Roman" w:eastAsia="Times New Roman" w:hAnsi="Times New Roman" w:cs="Times New Roman"/>
                <w:color w:val="000000"/>
                <w:sz w:val="19"/>
                <w:szCs w:val="19"/>
                <w:lang w:eastAsia="en-AU"/>
              </w:rPr>
              <w:t xml:space="preserve"> </w:t>
            </w:r>
          </w:p>
        </w:tc>
      </w:tr>
      <w:tr w:rsidR="00D26C14" w:rsidRPr="00300B4F" w14:paraId="03468DB6" w14:textId="77777777" w:rsidTr="00D26C14">
        <w:trPr>
          <w:trHeight w:hRule="exact" w:val="200"/>
        </w:trPr>
        <w:tc>
          <w:tcPr>
            <w:tcW w:w="8976" w:type="dxa"/>
            <w:gridSpan w:val="10"/>
            <w:tcBorders>
              <w:top w:val="nil"/>
              <w:left w:val="nil"/>
              <w:bottom w:val="nil"/>
              <w:right w:val="nil"/>
            </w:tcBorders>
          </w:tcPr>
          <w:p w14:paraId="34C4F70D"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5AD50039" w14:textId="77777777" w:rsidTr="00D26C14">
        <w:trPr>
          <w:trHeight w:hRule="exact" w:val="361"/>
        </w:trPr>
        <w:tc>
          <w:tcPr>
            <w:tcW w:w="5778" w:type="dxa"/>
            <w:gridSpan w:val="5"/>
            <w:tcBorders>
              <w:top w:val="nil"/>
              <w:left w:val="nil"/>
              <w:bottom w:val="nil"/>
              <w:right w:val="nil"/>
            </w:tcBorders>
          </w:tcPr>
          <w:p w14:paraId="44B72661"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color w:val="000000"/>
                <w:sz w:val="20"/>
                <w:szCs w:val="20"/>
                <w:lang w:eastAsia="en-AU"/>
              </w:rPr>
              <w:t>Retained earnings</w:t>
            </w:r>
            <w:r w:rsidRPr="00300B4F">
              <w:rPr>
                <w:rFonts w:ascii="Times New Roman" w:eastAsia="Times New Roman" w:hAnsi="Times New Roman" w:cs="Times New Roman"/>
                <w:color w:val="000000"/>
                <w:sz w:val="19"/>
                <w:szCs w:val="19"/>
                <w:lang w:eastAsia="en-AU"/>
              </w:rPr>
              <w:t xml:space="preserve"> </w:t>
            </w:r>
          </w:p>
        </w:tc>
        <w:tc>
          <w:tcPr>
            <w:tcW w:w="236" w:type="dxa"/>
            <w:tcBorders>
              <w:top w:val="nil"/>
              <w:left w:val="nil"/>
              <w:bottom w:val="nil"/>
              <w:right w:val="nil"/>
            </w:tcBorders>
          </w:tcPr>
          <w:p w14:paraId="414837F9"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652" w:type="dxa"/>
            <w:gridSpan w:val="2"/>
            <w:tcBorders>
              <w:top w:val="nil"/>
              <w:left w:val="nil"/>
              <w:bottom w:val="nil"/>
              <w:right w:val="nil"/>
            </w:tcBorders>
            <w:tcMar>
              <w:top w:w="0" w:type="dxa"/>
              <w:left w:w="0" w:type="dxa"/>
              <w:bottom w:w="0" w:type="dxa"/>
              <w:right w:w="77" w:type="dxa"/>
            </w:tcMar>
            <w:vAlign w:val="bottom"/>
          </w:tcPr>
          <w:p w14:paraId="0A98290C"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429,338</w:t>
            </w:r>
          </w:p>
        </w:tc>
        <w:tc>
          <w:tcPr>
            <w:tcW w:w="236" w:type="dxa"/>
            <w:tcBorders>
              <w:top w:val="nil"/>
              <w:left w:val="nil"/>
              <w:bottom w:val="nil"/>
              <w:right w:val="nil"/>
            </w:tcBorders>
          </w:tcPr>
          <w:p w14:paraId="0A6B5FD2"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072" w:type="dxa"/>
            <w:tcBorders>
              <w:top w:val="nil"/>
              <w:left w:val="nil"/>
              <w:bottom w:val="nil"/>
              <w:right w:val="nil"/>
            </w:tcBorders>
            <w:tcMar>
              <w:top w:w="0" w:type="dxa"/>
              <w:left w:w="0" w:type="dxa"/>
              <w:bottom w:w="0" w:type="dxa"/>
              <w:right w:w="77" w:type="dxa"/>
            </w:tcMar>
            <w:vAlign w:val="bottom"/>
          </w:tcPr>
          <w:p w14:paraId="5447A014"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417,091</w:t>
            </w:r>
          </w:p>
        </w:tc>
      </w:tr>
      <w:tr w:rsidR="00D26C14" w:rsidRPr="00300B4F" w14:paraId="313B5DB0" w14:textId="77777777" w:rsidTr="00D26C14">
        <w:trPr>
          <w:trHeight w:hRule="exact" w:val="200"/>
        </w:trPr>
        <w:tc>
          <w:tcPr>
            <w:tcW w:w="8976" w:type="dxa"/>
            <w:gridSpan w:val="10"/>
            <w:tcBorders>
              <w:top w:val="nil"/>
              <w:left w:val="nil"/>
              <w:bottom w:val="nil"/>
              <w:right w:val="nil"/>
            </w:tcBorders>
          </w:tcPr>
          <w:p w14:paraId="38766632"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D26C14" w:rsidRPr="00300B4F" w14:paraId="2A067D33" w14:textId="77777777" w:rsidTr="00D26C14">
        <w:trPr>
          <w:trHeight w:hRule="exact" w:val="361"/>
        </w:trPr>
        <w:tc>
          <w:tcPr>
            <w:tcW w:w="5778" w:type="dxa"/>
            <w:gridSpan w:val="5"/>
            <w:tcBorders>
              <w:top w:val="nil"/>
              <w:left w:val="nil"/>
              <w:bottom w:val="nil"/>
              <w:right w:val="nil"/>
            </w:tcBorders>
          </w:tcPr>
          <w:p w14:paraId="4D85F464"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en-AU"/>
              </w:rPr>
            </w:pPr>
            <w:r w:rsidRPr="00300B4F">
              <w:rPr>
                <w:rFonts w:ascii="Arial" w:eastAsia="Times New Roman" w:hAnsi="Arial" w:cs="Arial"/>
                <w:b/>
                <w:bCs/>
                <w:color w:val="00008B"/>
                <w:sz w:val="20"/>
                <w:szCs w:val="20"/>
                <w:lang w:eastAsia="en-AU"/>
              </w:rPr>
              <w:t>Total members' funds</w:t>
            </w:r>
            <w:r w:rsidRPr="00300B4F">
              <w:rPr>
                <w:rFonts w:ascii="Times New Roman" w:eastAsia="Times New Roman" w:hAnsi="Times New Roman" w:cs="Times New Roman"/>
                <w:color w:val="000000"/>
                <w:sz w:val="16"/>
                <w:szCs w:val="16"/>
                <w:lang w:eastAsia="en-AU"/>
              </w:rPr>
              <w:t xml:space="preserve"> </w:t>
            </w:r>
          </w:p>
        </w:tc>
        <w:tc>
          <w:tcPr>
            <w:tcW w:w="236" w:type="dxa"/>
            <w:tcBorders>
              <w:top w:val="nil"/>
              <w:left w:val="nil"/>
              <w:bottom w:val="nil"/>
              <w:right w:val="nil"/>
            </w:tcBorders>
          </w:tcPr>
          <w:p w14:paraId="26FD76CC"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52" w:type="dxa"/>
            <w:gridSpan w:val="2"/>
            <w:tcBorders>
              <w:top w:val="single" w:sz="2" w:space="0" w:color="000000"/>
              <w:left w:val="nil"/>
              <w:bottom w:val="double" w:sz="6" w:space="0" w:color="000000"/>
              <w:right w:val="nil"/>
            </w:tcBorders>
            <w:tcMar>
              <w:top w:w="0" w:type="dxa"/>
              <w:left w:w="0" w:type="dxa"/>
              <w:bottom w:w="0" w:type="dxa"/>
              <w:right w:w="77" w:type="dxa"/>
            </w:tcMar>
            <w:vAlign w:val="bottom"/>
          </w:tcPr>
          <w:p w14:paraId="64C33B1C"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429,338</w:t>
            </w:r>
          </w:p>
        </w:tc>
        <w:tc>
          <w:tcPr>
            <w:tcW w:w="236" w:type="dxa"/>
            <w:tcBorders>
              <w:top w:val="nil"/>
              <w:left w:val="nil"/>
              <w:bottom w:val="nil"/>
              <w:right w:val="nil"/>
            </w:tcBorders>
          </w:tcPr>
          <w:p w14:paraId="30BF9A8F" w14:textId="77777777" w:rsidR="00D26C14" w:rsidRPr="00300B4F" w:rsidRDefault="00D26C14" w:rsidP="000E2D74">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072" w:type="dxa"/>
            <w:tcBorders>
              <w:top w:val="single" w:sz="2" w:space="0" w:color="000000"/>
              <w:left w:val="nil"/>
              <w:bottom w:val="double" w:sz="6" w:space="0" w:color="000000"/>
              <w:right w:val="nil"/>
            </w:tcBorders>
            <w:tcMar>
              <w:top w:w="0" w:type="dxa"/>
              <w:left w:w="0" w:type="dxa"/>
              <w:bottom w:w="0" w:type="dxa"/>
              <w:right w:w="77" w:type="dxa"/>
            </w:tcMar>
            <w:vAlign w:val="bottom"/>
          </w:tcPr>
          <w:p w14:paraId="41991D51" w14:textId="77777777" w:rsidR="00D26C14" w:rsidRPr="00300B4F" w:rsidRDefault="00D26C14" w:rsidP="000E2D74">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417,091</w:t>
            </w:r>
          </w:p>
        </w:tc>
      </w:tr>
      <w:tr w:rsidR="00D26C14" w:rsidRPr="00300B4F" w14:paraId="07881F7F" w14:textId="77777777" w:rsidTr="00D26C14">
        <w:trPr>
          <w:trHeight w:hRule="exact" w:val="200"/>
        </w:trPr>
        <w:tc>
          <w:tcPr>
            <w:tcW w:w="8976" w:type="dxa"/>
            <w:gridSpan w:val="10"/>
            <w:tcBorders>
              <w:top w:val="nil"/>
              <w:left w:val="nil"/>
              <w:bottom w:val="nil"/>
              <w:right w:val="nil"/>
            </w:tcBorders>
          </w:tcPr>
          <w:p w14:paraId="55FDE006" w14:textId="77777777" w:rsidR="00D26C14" w:rsidRPr="00300B4F" w:rsidRDefault="00D26C1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66B62CF7" w14:textId="77777777" w:rsidR="00D26C14" w:rsidRDefault="00D26C14">
      <w:pPr>
        <w:spacing w:after="200" w:line="276" w:lineRule="auto"/>
      </w:pPr>
    </w:p>
    <w:p w14:paraId="5BDA38F7" w14:textId="77777777" w:rsidR="00D26C14" w:rsidRDefault="00D26C14">
      <w:pPr>
        <w:spacing w:after="200" w:line="276" w:lineRule="auto"/>
      </w:pPr>
    </w:p>
    <w:p w14:paraId="69004291" w14:textId="77777777" w:rsidR="00D26C14" w:rsidRDefault="00D26C14">
      <w:pPr>
        <w:spacing w:after="200" w:line="276" w:lineRule="auto"/>
      </w:pPr>
    </w:p>
    <w:p w14:paraId="798D6480" w14:textId="77777777" w:rsidR="00D26C14" w:rsidRDefault="00D26C14">
      <w:pPr>
        <w:spacing w:after="200" w:line="276" w:lineRule="auto"/>
      </w:pPr>
    </w:p>
    <w:p w14:paraId="2A1415B1" w14:textId="77777777" w:rsidR="00D26C14" w:rsidRDefault="00D26C14">
      <w:pPr>
        <w:spacing w:after="200" w:line="276" w:lineRule="auto"/>
      </w:pPr>
    </w:p>
    <w:p w14:paraId="165988FE" w14:textId="77777777" w:rsidR="00D26C14" w:rsidRDefault="00D26C14">
      <w:pPr>
        <w:spacing w:after="200" w:line="276" w:lineRule="auto"/>
      </w:pPr>
    </w:p>
    <w:p w14:paraId="2587BC2C" w14:textId="77777777" w:rsidR="00D26C14" w:rsidRPr="00D26C14" w:rsidRDefault="00D26C14" w:rsidP="00D26C14">
      <w:pPr>
        <w:spacing w:after="200" w:line="276" w:lineRule="auto"/>
        <w:jc w:val="center"/>
        <w:rPr>
          <w:sz w:val="20"/>
          <w:szCs w:val="21"/>
        </w:rPr>
      </w:pPr>
    </w:p>
    <w:p w14:paraId="54E7648F" w14:textId="77777777" w:rsidR="00D26C14" w:rsidRPr="00D26C14" w:rsidRDefault="00D26C14" w:rsidP="00D26C1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r w:rsidRPr="00D26C14">
        <w:rPr>
          <w:rFonts w:ascii="Arial" w:hAnsi="Arial" w:cs="Arial"/>
          <w:i/>
          <w:iCs/>
          <w:color w:val="000000"/>
          <w:sz w:val="16"/>
          <w:szCs w:val="16"/>
        </w:rPr>
        <w:t>The accompanying notes form part of these financial statements.</w:t>
      </w:r>
    </w:p>
    <w:p w14:paraId="59FC468D" w14:textId="281D60E2" w:rsidR="00D26C14" w:rsidRPr="00D26C14" w:rsidRDefault="00D26C14" w:rsidP="00D26C14">
      <w:pPr>
        <w:spacing w:after="200" w:line="276" w:lineRule="auto"/>
        <w:jc w:val="center"/>
        <w:rPr>
          <w:sz w:val="20"/>
          <w:szCs w:val="21"/>
        </w:rPr>
      </w:pPr>
      <w:r w:rsidRPr="00D26C14">
        <w:rPr>
          <w:rFonts w:ascii="Arial" w:hAnsi="Arial" w:cs="Arial"/>
          <w:i/>
          <w:iCs/>
          <w:color w:val="000000"/>
          <w:sz w:val="16"/>
          <w:szCs w:val="16"/>
        </w:rPr>
        <w:t>These statements should be read in conjunction with the attached compilation report of MEAGHER HOWARD &amp; WRIGHT.</w:t>
      </w:r>
      <w:r w:rsidRPr="00D26C14">
        <w:rPr>
          <w:rFonts w:ascii="Times New Roman" w:hAnsi="Times New Roman"/>
          <w:color w:val="000000"/>
          <w:sz w:val="18"/>
          <w:szCs w:val="18"/>
        </w:rPr>
        <w:t xml:space="preserve"> </w:t>
      </w:r>
      <w:r w:rsidR="00394005" w:rsidRPr="00D26C14">
        <w:rPr>
          <w:sz w:val="20"/>
          <w:szCs w:val="21"/>
        </w:rPr>
        <w:br w:type="page"/>
      </w:r>
    </w:p>
    <w:tbl>
      <w:tblPr>
        <w:tblpPr w:leftFromText="180" w:rightFromText="180" w:vertAnchor="text" w:horzAnchor="page" w:tblpX="1455" w:tblpY="-202"/>
        <w:tblW w:w="8937" w:type="dxa"/>
        <w:tblLayout w:type="fixed"/>
        <w:tblCellMar>
          <w:left w:w="0" w:type="dxa"/>
          <w:right w:w="0" w:type="dxa"/>
        </w:tblCellMar>
        <w:tblLook w:val="0000" w:firstRow="0" w:lastRow="0" w:firstColumn="0" w:lastColumn="0" w:noHBand="0" w:noVBand="0"/>
      </w:tblPr>
      <w:tblGrid>
        <w:gridCol w:w="8937"/>
      </w:tblGrid>
      <w:tr w:rsidR="00D26C14" w14:paraId="3C7CC48E" w14:textId="77777777" w:rsidTr="00D26C14">
        <w:trPr>
          <w:trHeight w:hRule="exact" w:val="665"/>
        </w:trPr>
        <w:tc>
          <w:tcPr>
            <w:tcW w:w="8937" w:type="dxa"/>
            <w:tcBorders>
              <w:top w:val="nil"/>
              <w:left w:val="nil"/>
              <w:bottom w:val="nil"/>
              <w:right w:val="nil"/>
            </w:tcBorders>
            <w:vAlign w:val="center"/>
          </w:tcPr>
          <w:p w14:paraId="1B3B7C1B" w14:textId="77777777" w:rsidR="00D26C14" w:rsidRPr="00E42CA3" w:rsidRDefault="00D26C1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5414C956" w14:textId="77777777" w:rsidR="00D26C14" w:rsidRPr="00E42CA3" w:rsidRDefault="00D26C1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D26C14" w:rsidRPr="00E42CA3" w14:paraId="5C62C4B3" w14:textId="77777777" w:rsidTr="00D26C14">
        <w:trPr>
          <w:trHeight w:hRule="exact" w:val="916"/>
        </w:trPr>
        <w:tc>
          <w:tcPr>
            <w:tcW w:w="8937" w:type="dxa"/>
            <w:tcBorders>
              <w:top w:val="nil"/>
              <w:left w:val="nil"/>
              <w:bottom w:val="nil"/>
              <w:right w:val="nil"/>
            </w:tcBorders>
            <w:vAlign w:val="center"/>
          </w:tcPr>
          <w:p w14:paraId="198D4D09" w14:textId="073C0702" w:rsidR="00D26C14" w:rsidRPr="00E42CA3" w:rsidRDefault="00D26C14" w:rsidP="00D26C14">
            <w:pPr>
              <w:widowControl w:val="0"/>
              <w:autoSpaceDE w:val="0"/>
              <w:autoSpaceDN w:val="0"/>
              <w:adjustRightInd w:val="0"/>
              <w:spacing w:after="0" w:line="240" w:lineRule="auto"/>
              <w:ind w:firstLine="284"/>
              <w:jc w:val="center"/>
              <w:rPr>
                <w:rFonts w:ascii="Times New Roman" w:hAnsi="Times New Roman"/>
                <w:color w:val="000000"/>
                <w:sz w:val="24"/>
                <w:szCs w:val="24"/>
              </w:rPr>
            </w:pPr>
            <w:r>
              <w:rPr>
                <w:rFonts w:ascii="Arial" w:hAnsi="Arial" w:cs="Arial"/>
                <w:b/>
                <w:bCs/>
                <w:color w:val="000000"/>
                <w:sz w:val="24"/>
                <w:szCs w:val="24"/>
              </w:rPr>
              <w:t>Statement of Changes in Equity</w:t>
            </w:r>
          </w:p>
          <w:p w14:paraId="5CD116C1" w14:textId="77777777" w:rsidR="00D26C14" w:rsidRPr="00E42CA3" w:rsidRDefault="00D26C14" w:rsidP="00D26C14">
            <w:pPr>
              <w:spacing w:after="0" w:line="240" w:lineRule="auto"/>
              <w:ind w:left="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p w14:paraId="02205959" w14:textId="53D172C6" w:rsidR="00394005" w:rsidRDefault="00394005">
      <w:pPr>
        <w:spacing w:after="200" w:line="276" w:lineRule="auto"/>
      </w:pPr>
    </w:p>
    <w:tbl>
      <w:tblPr>
        <w:tblW w:w="0" w:type="auto"/>
        <w:tblLook w:val="01E0" w:firstRow="1" w:lastRow="1" w:firstColumn="1" w:lastColumn="1" w:noHBand="0" w:noVBand="0"/>
      </w:tblPr>
      <w:tblGrid>
        <w:gridCol w:w="4466"/>
        <w:gridCol w:w="234"/>
        <w:gridCol w:w="1333"/>
        <w:gridCol w:w="234"/>
        <w:gridCol w:w="1233"/>
        <w:gridCol w:w="234"/>
        <w:gridCol w:w="1331"/>
      </w:tblGrid>
      <w:tr w:rsidR="00D26C14" w:rsidRPr="00C6785C" w14:paraId="16DAE52E" w14:textId="77777777" w:rsidTr="000E2D74">
        <w:tc>
          <w:tcPr>
            <w:tcW w:w="5092" w:type="dxa"/>
          </w:tcPr>
          <w:p w14:paraId="167549A0"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2C96385F"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19FD65A9"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2931D35F"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7786A838"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03F05BD7"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3700055F"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r>
      <w:tr w:rsidR="00D26C14" w:rsidRPr="00C6785C" w14:paraId="12AE2BE4" w14:textId="77777777" w:rsidTr="000E2D74">
        <w:tc>
          <w:tcPr>
            <w:tcW w:w="5092" w:type="dxa"/>
          </w:tcPr>
          <w:p w14:paraId="6696DD1E"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44ADA5B5"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54BAFA7A"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2427FF7A"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2D80A70A"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3B94FB8E"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5D835704"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r>
      <w:tr w:rsidR="00D26C14" w:rsidRPr="00C6785C" w14:paraId="2DFA9BBC" w14:textId="77777777" w:rsidTr="000E2D74">
        <w:tc>
          <w:tcPr>
            <w:tcW w:w="5092" w:type="dxa"/>
          </w:tcPr>
          <w:p w14:paraId="3ED691D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48A58793"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114EDB29"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193A75AF"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72C1807B"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046ADA96"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12504F30"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r>
      <w:tr w:rsidR="00D26C14" w:rsidRPr="00C6785C" w14:paraId="3C8FCC8F" w14:textId="77777777" w:rsidTr="000E2D74">
        <w:tc>
          <w:tcPr>
            <w:tcW w:w="5092" w:type="dxa"/>
          </w:tcPr>
          <w:p w14:paraId="02355717"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535AAE0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58D2FD83"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3154798F"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10C83D2B"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6CDF4268"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4C037AEE"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r>
      <w:tr w:rsidR="00D26C14" w:rsidRPr="00C6785C" w14:paraId="283D3B9D" w14:textId="77777777" w:rsidTr="000E2D74">
        <w:tc>
          <w:tcPr>
            <w:tcW w:w="5092" w:type="dxa"/>
          </w:tcPr>
          <w:p w14:paraId="73A76A74"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78ABE28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751ED8D1"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3B70C08A"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6F973649"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236" w:type="dxa"/>
          </w:tcPr>
          <w:p w14:paraId="170A8BA7"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0A9C462F"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r>
      <w:tr w:rsidR="00D26C14" w:rsidRPr="00C6785C" w14:paraId="06D638F5" w14:textId="77777777" w:rsidTr="000E2D74">
        <w:tc>
          <w:tcPr>
            <w:tcW w:w="5092" w:type="dxa"/>
          </w:tcPr>
          <w:p w14:paraId="5024B4E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2B3CC49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554F3B1C"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Retained</w:t>
            </w:r>
          </w:p>
          <w:p w14:paraId="5B9B81FA"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Earnings</w:t>
            </w:r>
          </w:p>
        </w:tc>
        <w:tc>
          <w:tcPr>
            <w:tcW w:w="236" w:type="dxa"/>
          </w:tcPr>
          <w:p w14:paraId="77D647BB"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728AD10F"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Reserves</w:t>
            </w:r>
          </w:p>
        </w:tc>
        <w:tc>
          <w:tcPr>
            <w:tcW w:w="236" w:type="dxa"/>
          </w:tcPr>
          <w:p w14:paraId="52831D84"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0B102E8B"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Total</w:t>
            </w:r>
          </w:p>
        </w:tc>
      </w:tr>
      <w:tr w:rsidR="00D26C14" w:rsidRPr="00C6785C" w14:paraId="5152B191" w14:textId="77777777" w:rsidTr="000E2D74">
        <w:tc>
          <w:tcPr>
            <w:tcW w:w="5092" w:type="dxa"/>
          </w:tcPr>
          <w:p w14:paraId="6353B3C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1D2553B5"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3C08FBE1"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w:t>
            </w:r>
          </w:p>
        </w:tc>
        <w:tc>
          <w:tcPr>
            <w:tcW w:w="236" w:type="dxa"/>
          </w:tcPr>
          <w:p w14:paraId="3FB3B843"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258" w:type="dxa"/>
          </w:tcPr>
          <w:p w14:paraId="6CB0ADCA"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w:t>
            </w:r>
          </w:p>
        </w:tc>
        <w:tc>
          <w:tcPr>
            <w:tcW w:w="236" w:type="dxa"/>
          </w:tcPr>
          <w:p w14:paraId="51081B36" w14:textId="77777777" w:rsidR="00D26C14" w:rsidRPr="00C6785C" w:rsidRDefault="00D26C14" w:rsidP="000E2D74">
            <w:pPr>
              <w:spacing w:after="0" w:line="240" w:lineRule="auto"/>
              <w:jc w:val="center"/>
              <w:rPr>
                <w:rFonts w:ascii="Arial" w:eastAsia="Times New Roman" w:hAnsi="Arial" w:cs="Arial"/>
                <w:b/>
                <w:sz w:val="20"/>
                <w:szCs w:val="20"/>
                <w:lang w:eastAsia="en-AU"/>
              </w:rPr>
            </w:pPr>
          </w:p>
        </w:tc>
        <w:tc>
          <w:tcPr>
            <w:tcW w:w="1407" w:type="dxa"/>
          </w:tcPr>
          <w:p w14:paraId="3F08D7FC" w14:textId="77777777" w:rsidR="00D26C14" w:rsidRPr="00C6785C" w:rsidRDefault="00D26C14" w:rsidP="000E2D74">
            <w:pPr>
              <w:spacing w:after="0" w:line="240" w:lineRule="auto"/>
              <w:jc w:val="center"/>
              <w:rPr>
                <w:rFonts w:ascii="Arial" w:eastAsia="Times New Roman" w:hAnsi="Arial" w:cs="Arial"/>
                <w:b/>
                <w:sz w:val="20"/>
                <w:szCs w:val="20"/>
                <w:lang w:eastAsia="en-AU"/>
              </w:rPr>
            </w:pPr>
            <w:r w:rsidRPr="00C6785C">
              <w:rPr>
                <w:rFonts w:ascii="Arial" w:eastAsia="Times New Roman" w:hAnsi="Arial" w:cs="Arial"/>
                <w:b/>
                <w:sz w:val="20"/>
                <w:szCs w:val="20"/>
                <w:lang w:eastAsia="en-AU"/>
              </w:rPr>
              <w:t>$</w:t>
            </w:r>
          </w:p>
        </w:tc>
      </w:tr>
      <w:tr w:rsidR="00D26C14" w:rsidRPr="00C6785C" w14:paraId="3B4FFCFA" w14:textId="77777777" w:rsidTr="000E2D74">
        <w:tc>
          <w:tcPr>
            <w:tcW w:w="5092" w:type="dxa"/>
          </w:tcPr>
          <w:p w14:paraId="6C72EB67"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0FBDC58F"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7E50AB14"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77C01DF1"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Pr>
          <w:p w14:paraId="2049942C"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41C62BEF"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Pr>
          <w:p w14:paraId="6A904265"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r>
      <w:tr w:rsidR="00D26C14" w:rsidRPr="00C6785C" w14:paraId="0FD4C292" w14:textId="77777777" w:rsidTr="000E2D74">
        <w:tc>
          <w:tcPr>
            <w:tcW w:w="5092" w:type="dxa"/>
          </w:tcPr>
          <w:p w14:paraId="06A8C5F6" w14:textId="77777777" w:rsidR="00D26C14" w:rsidRPr="00C6785C" w:rsidRDefault="00D26C14" w:rsidP="000E2D74">
            <w:pPr>
              <w:spacing w:after="0" w:line="240" w:lineRule="auto"/>
              <w:rPr>
                <w:rFonts w:ascii="Arial" w:eastAsia="Times New Roman" w:hAnsi="Arial" w:cs="Arial"/>
                <w:b/>
                <w:sz w:val="20"/>
                <w:szCs w:val="20"/>
                <w:lang w:eastAsia="en-AU"/>
              </w:rPr>
            </w:pPr>
            <w:r w:rsidRPr="00C6785C">
              <w:rPr>
                <w:rFonts w:ascii="Arial" w:eastAsia="Times New Roman" w:hAnsi="Arial" w:cs="Arial"/>
                <w:b/>
                <w:sz w:val="20"/>
                <w:szCs w:val="20"/>
                <w:lang w:eastAsia="en-AU"/>
              </w:rPr>
              <w:t xml:space="preserve">Balance as </w:t>
            </w:r>
            <w:proofErr w:type="gramStart"/>
            <w:r w:rsidRPr="00C6785C">
              <w:rPr>
                <w:rFonts w:ascii="Arial" w:eastAsia="Times New Roman" w:hAnsi="Arial" w:cs="Arial"/>
                <w:b/>
                <w:sz w:val="20"/>
                <w:szCs w:val="20"/>
                <w:lang w:eastAsia="en-AU"/>
              </w:rPr>
              <w:t>at</w:t>
            </w:r>
            <w:proofErr w:type="gramEnd"/>
            <w:r w:rsidRPr="00C6785C">
              <w:rPr>
                <w:rFonts w:ascii="Arial" w:eastAsia="Times New Roman" w:hAnsi="Arial" w:cs="Arial"/>
                <w:b/>
                <w:sz w:val="20"/>
                <w:szCs w:val="20"/>
                <w:lang w:eastAsia="en-AU"/>
              </w:rPr>
              <w:t xml:space="preserve"> 1 July 202</w:t>
            </w:r>
            <w:r>
              <w:rPr>
                <w:rFonts w:ascii="Arial" w:eastAsia="Times New Roman" w:hAnsi="Arial" w:cs="Arial"/>
                <w:b/>
                <w:sz w:val="20"/>
                <w:szCs w:val="20"/>
                <w:lang w:eastAsia="en-AU"/>
              </w:rPr>
              <w:t>1</w:t>
            </w:r>
          </w:p>
        </w:tc>
        <w:tc>
          <w:tcPr>
            <w:tcW w:w="236" w:type="dxa"/>
          </w:tcPr>
          <w:p w14:paraId="13BF1841"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top w:val="single" w:sz="4" w:space="0" w:color="auto"/>
              <w:bottom w:val="double" w:sz="4" w:space="0" w:color="auto"/>
            </w:tcBorders>
          </w:tcPr>
          <w:p w14:paraId="25123DB2" w14:textId="77777777"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371,338</w:t>
            </w:r>
          </w:p>
        </w:tc>
        <w:tc>
          <w:tcPr>
            <w:tcW w:w="236" w:type="dxa"/>
          </w:tcPr>
          <w:p w14:paraId="47D5A57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top w:val="single" w:sz="4" w:space="0" w:color="auto"/>
              <w:bottom w:val="double" w:sz="4" w:space="0" w:color="auto"/>
            </w:tcBorders>
          </w:tcPr>
          <w:p w14:paraId="6A398ADD" w14:textId="77777777"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236" w:type="dxa"/>
          </w:tcPr>
          <w:p w14:paraId="3C9128D0"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top w:val="single" w:sz="4" w:space="0" w:color="auto"/>
              <w:bottom w:val="double" w:sz="4" w:space="0" w:color="auto"/>
            </w:tcBorders>
          </w:tcPr>
          <w:p w14:paraId="27D775F3" w14:textId="77777777"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371,338</w:t>
            </w:r>
          </w:p>
        </w:tc>
      </w:tr>
      <w:tr w:rsidR="00D26C14" w:rsidRPr="00C6785C" w14:paraId="1EA9CA13" w14:textId="77777777" w:rsidTr="000E2D74">
        <w:tc>
          <w:tcPr>
            <w:tcW w:w="5092" w:type="dxa"/>
          </w:tcPr>
          <w:p w14:paraId="703925F7" w14:textId="77777777" w:rsidR="00D26C14" w:rsidRPr="00C6785C" w:rsidRDefault="00D26C14" w:rsidP="000E2D74">
            <w:pPr>
              <w:spacing w:after="0" w:line="240" w:lineRule="auto"/>
              <w:rPr>
                <w:rFonts w:ascii="Arial" w:eastAsia="Times New Roman" w:hAnsi="Arial" w:cs="Arial"/>
                <w:sz w:val="20"/>
                <w:szCs w:val="20"/>
                <w:lang w:eastAsia="en-AU"/>
              </w:rPr>
            </w:pPr>
            <w:r w:rsidRPr="00C6785C">
              <w:rPr>
                <w:rFonts w:ascii="Arial" w:eastAsia="Times New Roman" w:hAnsi="Arial" w:cs="Arial"/>
                <w:sz w:val="20"/>
                <w:szCs w:val="20"/>
                <w:lang w:eastAsia="en-AU"/>
              </w:rPr>
              <w:t>Profit/(loss) attributable to members of the company</w:t>
            </w:r>
          </w:p>
        </w:tc>
        <w:tc>
          <w:tcPr>
            <w:tcW w:w="236" w:type="dxa"/>
          </w:tcPr>
          <w:p w14:paraId="5B726725"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bottom w:val="single" w:sz="4" w:space="0" w:color="auto"/>
            </w:tcBorders>
          </w:tcPr>
          <w:p w14:paraId="55FAC116" w14:textId="77777777" w:rsidR="00D26C14" w:rsidRDefault="00D26C14" w:rsidP="000E2D74">
            <w:pPr>
              <w:spacing w:after="0" w:line="240" w:lineRule="auto"/>
              <w:jc w:val="right"/>
              <w:rPr>
                <w:rFonts w:ascii="Arial" w:eastAsia="Times New Roman" w:hAnsi="Arial" w:cs="Arial"/>
                <w:sz w:val="20"/>
                <w:szCs w:val="20"/>
                <w:lang w:eastAsia="en-AU"/>
              </w:rPr>
            </w:pPr>
          </w:p>
          <w:p w14:paraId="4EEBDE5E" w14:textId="37EB391C"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45,753</w:t>
            </w:r>
          </w:p>
        </w:tc>
        <w:tc>
          <w:tcPr>
            <w:tcW w:w="236" w:type="dxa"/>
          </w:tcPr>
          <w:p w14:paraId="49BE9384"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bottom w:val="single" w:sz="4" w:space="0" w:color="auto"/>
            </w:tcBorders>
          </w:tcPr>
          <w:p w14:paraId="76B8B91E" w14:textId="77777777" w:rsidR="00D26C14" w:rsidRDefault="00D26C14" w:rsidP="000E2D74">
            <w:pPr>
              <w:spacing w:after="0" w:line="240" w:lineRule="auto"/>
              <w:jc w:val="right"/>
              <w:rPr>
                <w:rFonts w:ascii="Arial" w:eastAsia="Times New Roman" w:hAnsi="Arial" w:cs="Arial"/>
                <w:sz w:val="20"/>
                <w:szCs w:val="20"/>
                <w:lang w:eastAsia="en-AU"/>
              </w:rPr>
            </w:pPr>
          </w:p>
          <w:p w14:paraId="2F2E00DA" w14:textId="0FCE41A3"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236" w:type="dxa"/>
          </w:tcPr>
          <w:p w14:paraId="12E37321"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bottom w:val="single" w:sz="4" w:space="0" w:color="auto"/>
            </w:tcBorders>
          </w:tcPr>
          <w:p w14:paraId="2634EE98" w14:textId="77777777" w:rsidR="00D26C14" w:rsidRDefault="00D26C14" w:rsidP="000E2D74">
            <w:pPr>
              <w:spacing w:after="0" w:line="240" w:lineRule="auto"/>
              <w:jc w:val="right"/>
              <w:rPr>
                <w:rFonts w:ascii="Arial" w:eastAsia="Times New Roman" w:hAnsi="Arial" w:cs="Arial"/>
                <w:sz w:val="20"/>
                <w:szCs w:val="20"/>
                <w:lang w:eastAsia="en-AU"/>
              </w:rPr>
            </w:pPr>
          </w:p>
          <w:p w14:paraId="3AC47ADA" w14:textId="27A2A8DD"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45,753</w:t>
            </w:r>
          </w:p>
        </w:tc>
      </w:tr>
      <w:tr w:rsidR="00D26C14" w:rsidRPr="00C6785C" w14:paraId="66A44E0F" w14:textId="77777777" w:rsidTr="000E2D74">
        <w:tc>
          <w:tcPr>
            <w:tcW w:w="5092" w:type="dxa"/>
          </w:tcPr>
          <w:p w14:paraId="301387E3" w14:textId="77777777" w:rsidR="00D26C14" w:rsidRDefault="00D26C14" w:rsidP="000E2D74">
            <w:pPr>
              <w:spacing w:after="0" w:line="240" w:lineRule="auto"/>
              <w:rPr>
                <w:rFonts w:ascii="Arial" w:eastAsia="Times New Roman" w:hAnsi="Arial" w:cs="Arial"/>
                <w:b/>
                <w:sz w:val="20"/>
                <w:szCs w:val="20"/>
                <w:lang w:eastAsia="en-AU"/>
              </w:rPr>
            </w:pPr>
          </w:p>
          <w:p w14:paraId="72B9FC50" w14:textId="4CA9FB1E" w:rsidR="00D26C14" w:rsidRPr="00C6785C" w:rsidRDefault="00D26C14" w:rsidP="000E2D74">
            <w:pPr>
              <w:spacing w:after="0" w:line="240" w:lineRule="auto"/>
              <w:rPr>
                <w:rFonts w:ascii="Arial" w:eastAsia="Times New Roman" w:hAnsi="Arial" w:cs="Arial"/>
                <w:b/>
                <w:sz w:val="20"/>
                <w:szCs w:val="20"/>
                <w:lang w:eastAsia="en-AU"/>
              </w:rPr>
            </w:pPr>
            <w:r w:rsidRPr="00C6785C">
              <w:rPr>
                <w:rFonts w:ascii="Arial" w:eastAsia="Times New Roman" w:hAnsi="Arial" w:cs="Arial"/>
                <w:b/>
                <w:sz w:val="20"/>
                <w:szCs w:val="20"/>
                <w:lang w:eastAsia="en-AU"/>
              </w:rPr>
              <w:t xml:space="preserve">Balance as </w:t>
            </w:r>
            <w:proofErr w:type="gramStart"/>
            <w:r w:rsidRPr="00C6785C">
              <w:rPr>
                <w:rFonts w:ascii="Arial" w:eastAsia="Times New Roman" w:hAnsi="Arial" w:cs="Arial"/>
                <w:b/>
                <w:sz w:val="20"/>
                <w:szCs w:val="20"/>
                <w:lang w:eastAsia="en-AU"/>
              </w:rPr>
              <w:t>at</w:t>
            </w:r>
            <w:proofErr w:type="gramEnd"/>
            <w:r w:rsidRPr="00C6785C">
              <w:rPr>
                <w:rFonts w:ascii="Arial" w:eastAsia="Times New Roman" w:hAnsi="Arial" w:cs="Arial"/>
                <w:b/>
                <w:sz w:val="20"/>
                <w:szCs w:val="20"/>
                <w:lang w:eastAsia="en-AU"/>
              </w:rPr>
              <w:t xml:space="preserve"> 30 June 2022</w:t>
            </w:r>
          </w:p>
        </w:tc>
        <w:tc>
          <w:tcPr>
            <w:tcW w:w="236" w:type="dxa"/>
          </w:tcPr>
          <w:p w14:paraId="641178D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top w:val="single" w:sz="4" w:space="0" w:color="auto"/>
              <w:bottom w:val="double" w:sz="4" w:space="0" w:color="auto"/>
            </w:tcBorders>
          </w:tcPr>
          <w:p w14:paraId="5747B99B" w14:textId="77777777" w:rsidR="00D26C14" w:rsidRDefault="00D26C14" w:rsidP="000E2D74">
            <w:pPr>
              <w:spacing w:after="0" w:line="240" w:lineRule="auto"/>
              <w:jc w:val="right"/>
              <w:rPr>
                <w:rFonts w:ascii="Arial" w:eastAsia="Times New Roman" w:hAnsi="Arial" w:cs="Arial"/>
                <w:sz w:val="20"/>
                <w:szCs w:val="20"/>
                <w:lang w:eastAsia="en-AU"/>
              </w:rPr>
            </w:pPr>
          </w:p>
          <w:p w14:paraId="0D5643B3" w14:textId="4BFA2AC6"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417,091</w:t>
            </w:r>
          </w:p>
        </w:tc>
        <w:tc>
          <w:tcPr>
            <w:tcW w:w="236" w:type="dxa"/>
          </w:tcPr>
          <w:p w14:paraId="416FF13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top w:val="single" w:sz="4" w:space="0" w:color="auto"/>
              <w:bottom w:val="double" w:sz="4" w:space="0" w:color="auto"/>
            </w:tcBorders>
          </w:tcPr>
          <w:p w14:paraId="31AFA8CA" w14:textId="77777777" w:rsidR="00D26C14" w:rsidRDefault="00D26C14" w:rsidP="000E2D74">
            <w:pPr>
              <w:spacing w:after="0" w:line="240" w:lineRule="auto"/>
              <w:jc w:val="right"/>
              <w:rPr>
                <w:rFonts w:ascii="Arial" w:eastAsia="Times New Roman" w:hAnsi="Arial" w:cs="Arial"/>
                <w:sz w:val="20"/>
                <w:szCs w:val="20"/>
                <w:lang w:eastAsia="en-AU"/>
              </w:rPr>
            </w:pPr>
          </w:p>
          <w:p w14:paraId="7E856D85" w14:textId="12ADD421"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236" w:type="dxa"/>
          </w:tcPr>
          <w:p w14:paraId="5FC77D67"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top w:val="single" w:sz="4" w:space="0" w:color="auto"/>
              <w:bottom w:val="double" w:sz="4" w:space="0" w:color="auto"/>
            </w:tcBorders>
          </w:tcPr>
          <w:p w14:paraId="56ABAA37" w14:textId="77777777" w:rsidR="00D26C14" w:rsidRDefault="00D26C14" w:rsidP="000E2D74">
            <w:pPr>
              <w:spacing w:after="0" w:line="240" w:lineRule="auto"/>
              <w:jc w:val="right"/>
              <w:rPr>
                <w:rFonts w:ascii="Arial" w:eastAsia="Times New Roman" w:hAnsi="Arial" w:cs="Arial"/>
                <w:sz w:val="20"/>
                <w:szCs w:val="20"/>
                <w:lang w:eastAsia="en-AU"/>
              </w:rPr>
            </w:pPr>
          </w:p>
          <w:p w14:paraId="0322BC74" w14:textId="75A85AAE"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417,091</w:t>
            </w:r>
          </w:p>
        </w:tc>
      </w:tr>
      <w:tr w:rsidR="00D26C14" w:rsidRPr="00C6785C" w14:paraId="02E39EFB" w14:textId="77777777" w:rsidTr="000E2D74">
        <w:tc>
          <w:tcPr>
            <w:tcW w:w="5092" w:type="dxa"/>
          </w:tcPr>
          <w:p w14:paraId="48537DD4" w14:textId="77777777" w:rsidR="00D26C14" w:rsidRPr="00C6785C" w:rsidRDefault="00D26C14" w:rsidP="000E2D74">
            <w:pPr>
              <w:spacing w:after="0" w:line="240" w:lineRule="auto"/>
              <w:rPr>
                <w:rFonts w:ascii="Arial" w:eastAsia="Times New Roman" w:hAnsi="Arial" w:cs="Arial"/>
                <w:sz w:val="20"/>
                <w:szCs w:val="20"/>
                <w:lang w:eastAsia="en-AU"/>
              </w:rPr>
            </w:pPr>
            <w:r w:rsidRPr="00C6785C">
              <w:rPr>
                <w:rFonts w:ascii="Arial" w:eastAsia="Times New Roman" w:hAnsi="Arial" w:cs="Arial"/>
                <w:sz w:val="20"/>
                <w:szCs w:val="20"/>
                <w:lang w:eastAsia="en-AU"/>
              </w:rPr>
              <w:t>Profit/(loss) attributable to members of the company</w:t>
            </w:r>
          </w:p>
        </w:tc>
        <w:tc>
          <w:tcPr>
            <w:tcW w:w="236" w:type="dxa"/>
          </w:tcPr>
          <w:p w14:paraId="460EF978"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bottom w:val="single" w:sz="4" w:space="0" w:color="auto"/>
            </w:tcBorders>
          </w:tcPr>
          <w:p w14:paraId="633C8373" w14:textId="77777777" w:rsidR="00D26C14" w:rsidRDefault="00D26C14" w:rsidP="000E2D74">
            <w:pPr>
              <w:spacing w:after="0" w:line="240" w:lineRule="auto"/>
              <w:jc w:val="right"/>
              <w:rPr>
                <w:rFonts w:ascii="Arial" w:eastAsia="Times New Roman" w:hAnsi="Arial" w:cs="Arial"/>
                <w:sz w:val="20"/>
                <w:szCs w:val="20"/>
                <w:lang w:eastAsia="en-AU"/>
              </w:rPr>
            </w:pPr>
          </w:p>
          <w:p w14:paraId="47854710" w14:textId="4CE40910"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12,247</w:t>
            </w:r>
          </w:p>
        </w:tc>
        <w:tc>
          <w:tcPr>
            <w:tcW w:w="236" w:type="dxa"/>
          </w:tcPr>
          <w:p w14:paraId="5F03FBD0"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bottom w:val="single" w:sz="4" w:space="0" w:color="auto"/>
            </w:tcBorders>
          </w:tcPr>
          <w:p w14:paraId="246E5623" w14:textId="77777777" w:rsidR="00D26C14" w:rsidRDefault="00D26C14" w:rsidP="000E2D74">
            <w:pPr>
              <w:spacing w:after="0" w:line="240" w:lineRule="auto"/>
              <w:jc w:val="right"/>
              <w:rPr>
                <w:rFonts w:ascii="Arial" w:eastAsia="Times New Roman" w:hAnsi="Arial" w:cs="Arial"/>
                <w:sz w:val="20"/>
                <w:szCs w:val="20"/>
                <w:lang w:eastAsia="en-AU"/>
              </w:rPr>
            </w:pPr>
          </w:p>
          <w:p w14:paraId="36E053F2" w14:textId="02DE479F"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236" w:type="dxa"/>
          </w:tcPr>
          <w:p w14:paraId="57014EA4"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bottom w:val="single" w:sz="4" w:space="0" w:color="auto"/>
            </w:tcBorders>
          </w:tcPr>
          <w:p w14:paraId="457A60BF" w14:textId="77777777" w:rsidR="00D26C14" w:rsidRDefault="00D26C14" w:rsidP="000E2D74">
            <w:pPr>
              <w:spacing w:after="0" w:line="240" w:lineRule="auto"/>
              <w:jc w:val="right"/>
              <w:rPr>
                <w:rFonts w:ascii="Arial" w:eastAsia="Times New Roman" w:hAnsi="Arial" w:cs="Arial"/>
                <w:sz w:val="20"/>
                <w:szCs w:val="20"/>
                <w:lang w:eastAsia="en-AU"/>
              </w:rPr>
            </w:pPr>
          </w:p>
          <w:p w14:paraId="6832E0B6" w14:textId="238BCE69"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12,247</w:t>
            </w:r>
          </w:p>
        </w:tc>
      </w:tr>
      <w:tr w:rsidR="00D26C14" w:rsidRPr="00C6785C" w14:paraId="131FD217" w14:textId="77777777" w:rsidTr="000E2D74">
        <w:tc>
          <w:tcPr>
            <w:tcW w:w="5092" w:type="dxa"/>
          </w:tcPr>
          <w:p w14:paraId="53F07D0C" w14:textId="77777777" w:rsidR="00D26C14" w:rsidRDefault="00D26C14" w:rsidP="000E2D74">
            <w:pPr>
              <w:spacing w:after="0" w:line="240" w:lineRule="auto"/>
              <w:rPr>
                <w:rFonts w:ascii="Arial" w:eastAsia="Times New Roman" w:hAnsi="Arial" w:cs="Arial"/>
                <w:b/>
                <w:sz w:val="20"/>
                <w:szCs w:val="20"/>
                <w:lang w:eastAsia="en-AU"/>
              </w:rPr>
            </w:pPr>
          </w:p>
          <w:p w14:paraId="7156B622" w14:textId="06C2673B" w:rsidR="00D26C14" w:rsidRPr="00C6785C" w:rsidRDefault="00D26C14" w:rsidP="000E2D74">
            <w:pPr>
              <w:spacing w:after="0" w:line="240" w:lineRule="auto"/>
              <w:rPr>
                <w:rFonts w:ascii="Arial" w:eastAsia="Times New Roman" w:hAnsi="Arial" w:cs="Arial"/>
                <w:b/>
                <w:sz w:val="20"/>
                <w:szCs w:val="20"/>
                <w:lang w:eastAsia="en-AU"/>
              </w:rPr>
            </w:pPr>
            <w:r w:rsidRPr="00C6785C">
              <w:rPr>
                <w:rFonts w:ascii="Arial" w:eastAsia="Times New Roman" w:hAnsi="Arial" w:cs="Arial"/>
                <w:b/>
                <w:sz w:val="20"/>
                <w:szCs w:val="20"/>
                <w:lang w:eastAsia="en-AU"/>
              </w:rPr>
              <w:t xml:space="preserve">Balance as </w:t>
            </w:r>
            <w:proofErr w:type="gramStart"/>
            <w:r>
              <w:rPr>
                <w:rFonts w:ascii="Arial" w:eastAsia="Times New Roman" w:hAnsi="Arial" w:cs="Arial"/>
                <w:b/>
                <w:sz w:val="20"/>
                <w:szCs w:val="20"/>
                <w:lang w:eastAsia="en-AU"/>
              </w:rPr>
              <w:t>at</w:t>
            </w:r>
            <w:proofErr w:type="gramEnd"/>
            <w:r w:rsidRPr="00C6785C">
              <w:rPr>
                <w:rFonts w:ascii="Arial" w:eastAsia="Times New Roman" w:hAnsi="Arial" w:cs="Arial"/>
                <w:b/>
                <w:sz w:val="20"/>
                <w:szCs w:val="20"/>
                <w:lang w:eastAsia="en-AU"/>
              </w:rPr>
              <w:t xml:space="preserve"> 30 June 2023</w:t>
            </w:r>
          </w:p>
        </w:tc>
        <w:tc>
          <w:tcPr>
            <w:tcW w:w="236" w:type="dxa"/>
          </w:tcPr>
          <w:p w14:paraId="269623FA"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top w:val="single" w:sz="4" w:space="0" w:color="auto"/>
              <w:bottom w:val="double" w:sz="4" w:space="0" w:color="auto"/>
            </w:tcBorders>
          </w:tcPr>
          <w:p w14:paraId="6B2CBD4A" w14:textId="77777777" w:rsidR="00D26C14" w:rsidRDefault="00D26C14" w:rsidP="000E2D74">
            <w:pPr>
              <w:spacing w:after="0" w:line="240" w:lineRule="auto"/>
              <w:jc w:val="right"/>
              <w:rPr>
                <w:rFonts w:ascii="Arial" w:eastAsia="Times New Roman" w:hAnsi="Arial" w:cs="Arial"/>
                <w:sz w:val="20"/>
                <w:szCs w:val="20"/>
                <w:lang w:eastAsia="en-AU"/>
              </w:rPr>
            </w:pPr>
          </w:p>
          <w:p w14:paraId="68EEEE55" w14:textId="3AEB2D11"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429,338</w:t>
            </w:r>
          </w:p>
        </w:tc>
        <w:tc>
          <w:tcPr>
            <w:tcW w:w="236" w:type="dxa"/>
          </w:tcPr>
          <w:p w14:paraId="313A1BC8"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top w:val="single" w:sz="4" w:space="0" w:color="auto"/>
              <w:bottom w:val="double" w:sz="4" w:space="0" w:color="auto"/>
            </w:tcBorders>
          </w:tcPr>
          <w:p w14:paraId="34A4F79B" w14:textId="77777777" w:rsidR="00D26C14" w:rsidRDefault="00D26C14" w:rsidP="000E2D74">
            <w:pPr>
              <w:spacing w:after="0" w:line="240" w:lineRule="auto"/>
              <w:jc w:val="right"/>
              <w:rPr>
                <w:rFonts w:ascii="Arial" w:eastAsia="Times New Roman" w:hAnsi="Arial" w:cs="Arial"/>
                <w:sz w:val="20"/>
                <w:szCs w:val="20"/>
                <w:lang w:eastAsia="en-AU"/>
              </w:rPr>
            </w:pPr>
          </w:p>
          <w:p w14:paraId="1D488686" w14:textId="2E66B11A"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236" w:type="dxa"/>
          </w:tcPr>
          <w:p w14:paraId="025D855F"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top w:val="single" w:sz="4" w:space="0" w:color="auto"/>
              <w:bottom w:val="double" w:sz="4" w:space="0" w:color="auto"/>
            </w:tcBorders>
          </w:tcPr>
          <w:p w14:paraId="3909ED5E" w14:textId="77777777" w:rsidR="00D26C14" w:rsidRDefault="00D26C14" w:rsidP="000E2D74">
            <w:pPr>
              <w:spacing w:after="0" w:line="240" w:lineRule="auto"/>
              <w:jc w:val="right"/>
              <w:rPr>
                <w:rFonts w:ascii="Arial" w:eastAsia="Times New Roman" w:hAnsi="Arial" w:cs="Arial"/>
                <w:sz w:val="20"/>
                <w:szCs w:val="20"/>
                <w:lang w:eastAsia="en-AU"/>
              </w:rPr>
            </w:pPr>
          </w:p>
          <w:p w14:paraId="58D233F3" w14:textId="37BBC1E3" w:rsidR="00D26C14" w:rsidRPr="00C6785C"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429,338</w:t>
            </w:r>
          </w:p>
        </w:tc>
      </w:tr>
      <w:tr w:rsidR="00D26C14" w:rsidRPr="00C6785C" w14:paraId="6564ACE1" w14:textId="77777777" w:rsidTr="000E2D74">
        <w:tc>
          <w:tcPr>
            <w:tcW w:w="5092" w:type="dxa"/>
          </w:tcPr>
          <w:p w14:paraId="46CB7A8C"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07291D90"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Borders>
              <w:top w:val="double" w:sz="4" w:space="0" w:color="auto"/>
            </w:tcBorders>
          </w:tcPr>
          <w:p w14:paraId="4F5FC27A"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27B49FC2"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Borders>
              <w:top w:val="double" w:sz="4" w:space="0" w:color="auto"/>
            </w:tcBorders>
          </w:tcPr>
          <w:p w14:paraId="57619C5C"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56B848D1"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Borders>
              <w:top w:val="double" w:sz="4" w:space="0" w:color="auto"/>
            </w:tcBorders>
          </w:tcPr>
          <w:p w14:paraId="76CE5A21"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r>
      <w:tr w:rsidR="00D26C14" w:rsidRPr="00C6785C" w14:paraId="76102CB5" w14:textId="77777777" w:rsidTr="000E2D74">
        <w:tc>
          <w:tcPr>
            <w:tcW w:w="5092" w:type="dxa"/>
          </w:tcPr>
          <w:p w14:paraId="62492E8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236" w:type="dxa"/>
          </w:tcPr>
          <w:p w14:paraId="2C8B7F89"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384" w:type="dxa"/>
          </w:tcPr>
          <w:p w14:paraId="7EA879F7"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205BF8B6"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258" w:type="dxa"/>
          </w:tcPr>
          <w:p w14:paraId="03611AE3"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c>
          <w:tcPr>
            <w:tcW w:w="236" w:type="dxa"/>
          </w:tcPr>
          <w:p w14:paraId="3F5135DB" w14:textId="77777777" w:rsidR="00D26C14" w:rsidRPr="00C6785C" w:rsidRDefault="00D26C14" w:rsidP="000E2D74">
            <w:pPr>
              <w:spacing w:after="0" w:line="240" w:lineRule="auto"/>
              <w:rPr>
                <w:rFonts w:ascii="Arial" w:eastAsia="Times New Roman" w:hAnsi="Arial" w:cs="Arial"/>
                <w:sz w:val="20"/>
                <w:szCs w:val="20"/>
                <w:lang w:eastAsia="en-AU"/>
              </w:rPr>
            </w:pPr>
          </w:p>
        </w:tc>
        <w:tc>
          <w:tcPr>
            <w:tcW w:w="1407" w:type="dxa"/>
          </w:tcPr>
          <w:p w14:paraId="298BDFA9" w14:textId="77777777" w:rsidR="00D26C14" w:rsidRPr="00C6785C" w:rsidRDefault="00D26C14" w:rsidP="000E2D74">
            <w:pPr>
              <w:spacing w:after="0" w:line="240" w:lineRule="auto"/>
              <w:jc w:val="right"/>
              <w:rPr>
                <w:rFonts w:ascii="Arial" w:eastAsia="Times New Roman" w:hAnsi="Arial" w:cs="Arial"/>
                <w:sz w:val="20"/>
                <w:szCs w:val="20"/>
                <w:lang w:eastAsia="en-AU"/>
              </w:rPr>
            </w:pPr>
          </w:p>
        </w:tc>
      </w:tr>
    </w:tbl>
    <w:p w14:paraId="1BE4E983" w14:textId="44864D60" w:rsidR="00394005" w:rsidRDefault="00394005"/>
    <w:p w14:paraId="6CB43A44" w14:textId="0FD669A3" w:rsidR="00D26C14" w:rsidRDefault="00D26C14">
      <w:pPr>
        <w:spacing w:after="200" w:line="276" w:lineRule="auto"/>
      </w:pPr>
    </w:p>
    <w:p w14:paraId="0EC82BE1" w14:textId="77777777" w:rsidR="00D26C14" w:rsidRDefault="00D26C14">
      <w:pPr>
        <w:spacing w:after="200" w:line="276" w:lineRule="auto"/>
      </w:pPr>
    </w:p>
    <w:p w14:paraId="55B15DAE" w14:textId="77777777" w:rsidR="00D26C14" w:rsidRDefault="00D26C14">
      <w:pPr>
        <w:spacing w:after="200" w:line="276" w:lineRule="auto"/>
      </w:pPr>
    </w:p>
    <w:p w14:paraId="5C2C43D1" w14:textId="77777777" w:rsidR="00D26C14" w:rsidRDefault="00D26C14">
      <w:pPr>
        <w:spacing w:after="200" w:line="276" w:lineRule="auto"/>
      </w:pPr>
    </w:p>
    <w:p w14:paraId="12C97FA0" w14:textId="77777777" w:rsidR="00D26C14" w:rsidRDefault="00D26C14">
      <w:pPr>
        <w:spacing w:after="200" w:line="276" w:lineRule="auto"/>
      </w:pPr>
    </w:p>
    <w:p w14:paraId="30CE2B12" w14:textId="77777777" w:rsidR="00D26C14" w:rsidRDefault="00D26C14">
      <w:pPr>
        <w:spacing w:after="200" w:line="276" w:lineRule="auto"/>
      </w:pPr>
    </w:p>
    <w:p w14:paraId="591FB151" w14:textId="77777777" w:rsidR="00D26C14" w:rsidRDefault="00D26C14">
      <w:pPr>
        <w:spacing w:after="200" w:line="276" w:lineRule="auto"/>
      </w:pPr>
    </w:p>
    <w:p w14:paraId="19C607AB" w14:textId="77777777" w:rsidR="00D26C14" w:rsidRDefault="00D26C14">
      <w:pPr>
        <w:spacing w:after="200" w:line="276" w:lineRule="auto"/>
      </w:pPr>
    </w:p>
    <w:p w14:paraId="51D75BF1" w14:textId="77777777" w:rsidR="00D26C14" w:rsidRDefault="00D26C14">
      <w:pPr>
        <w:spacing w:after="200" w:line="276" w:lineRule="auto"/>
      </w:pPr>
    </w:p>
    <w:p w14:paraId="674AAB2F" w14:textId="77777777" w:rsidR="00D26C14" w:rsidRDefault="00D26C14">
      <w:pPr>
        <w:spacing w:after="200" w:line="276" w:lineRule="auto"/>
      </w:pPr>
    </w:p>
    <w:p w14:paraId="3A0335EA" w14:textId="77777777" w:rsidR="00D26C14" w:rsidRDefault="00D26C14">
      <w:pPr>
        <w:spacing w:after="200" w:line="276" w:lineRule="auto"/>
      </w:pPr>
    </w:p>
    <w:p w14:paraId="0C3C496C" w14:textId="77777777" w:rsidR="00D26C14" w:rsidRDefault="00D26C14">
      <w:pPr>
        <w:spacing w:after="200" w:line="276" w:lineRule="auto"/>
      </w:pPr>
    </w:p>
    <w:p w14:paraId="0961C7D6" w14:textId="77777777" w:rsidR="00D26C14" w:rsidRDefault="00D26C14" w:rsidP="00D26C1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p>
    <w:p w14:paraId="58C487C6" w14:textId="77777777" w:rsidR="00870A46" w:rsidRDefault="00870A46" w:rsidP="00D26C1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p>
    <w:p w14:paraId="7BEC3307" w14:textId="5C02214E" w:rsidR="00D26C14" w:rsidRPr="00D26C14" w:rsidRDefault="00D26C14" w:rsidP="00D26C1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r w:rsidRPr="00D26C14">
        <w:rPr>
          <w:rFonts w:ascii="Arial" w:hAnsi="Arial" w:cs="Arial"/>
          <w:i/>
          <w:iCs/>
          <w:color w:val="000000"/>
          <w:sz w:val="16"/>
          <w:szCs w:val="16"/>
        </w:rPr>
        <w:t>The accompanying notes form part of these financial statements.</w:t>
      </w:r>
    </w:p>
    <w:p w14:paraId="57EFE4C2" w14:textId="0C6E6895" w:rsidR="00394005" w:rsidRPr="00D26C14" w:rsidRDefault="00D26C14" w:rsidP="00D26C14">
      <w:pPr>
        <w:spacing w:after="200" w:line="276" w:lineRule="auto"/>
        <w:jc w:val="center"/>
        <w:rPr>
          <w:sz w:val="20"/>
          <w:szCs w:val="21"/>
        </w:rPr>
      </w:pPr>
      <w:r w:rsidRPr="00D26C14">
        <w:rPr>
          <w:rFonts w:ascii="Arial" w:hAnsi="Arial" w:cs="Arial"/>
          <w:i/>
          <w:iCs/>
          <w:color w:val="000000"/>
          <w:sz w:val="16"/>
          <w:szCs w:val="16"/>
        </w:rPr>
        <w:t>These statements should be read in conjunction with the attached compilation report of MEAGHER HOWARD &amp; WRIGHT.</w:t>
      </w:r>
    </w:p>
    <w:tbl>
      <w:tblPr>
        <w:tblpPr w:leftFromText="180" w:rightFromText="180" w:vertAnchor="text" w:horzAnchor="page" w:tblpX="1455" w:tblpY="-202"/>
        <w:tblW w:w="8937" w:type="dxa"/>
        <w:tblLayout w:type="fixed"/>
        <w:tblCellMar>
          <w:left w:w="0" w:type="dxa"/>
          <w:right w:w="0" w:type="dxa"/>
        </w:tblCellMar>
        <w:tblLook w:val="0000" w:firstRow="0" w:lastRow="0" w:firstColumn="0" w:lastColumn="0" w:noHBand="0" w:noVBand="0"/>
      </w:tblPr>
      <w:tblGrid>
        <w:gridCol w:w="8937"/>
      </w:tblGrid>
      <w:tr w:rsidR="00D26C14" w:rsidRPr="00E42CA3" w14:paraId="621ACE43" w14:textId="77777777" w:rsidTr="000E2D74">
        <w:trPr>
          <w:trHeight w:hRule="exact" w:val="665"/>
        </w:trPr>
        <w:tc>
          <w:tcPr>
            <w:tcW w:w="8937" w:type="dxa"/>
            <w:tcBorders>
              <w:top w:val="nil"/>
              <w:left w:val="nil"/>
              <w:bottom w:val="nil"/>
              <w:right w:val="nil"/>
            </w:tcBorders>
            <w:vAlign w:val="center"/>
          </w:tcPr>
          <w:p w14:paraId="0E977221" w14:textId="77777777" w:rsidR="00D26C14" w:rsidRPr="00E42CA3" w:rsidRDefault="00D26C1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63021635" w14:textId="77777777" w:rsidR="00D26C14" w:rsidRPr="00E42CA3" w:rsidRDefault="00D26C1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D26C14" w:rsidRPr="00E42CA3" w14:paraId="7027870F" w14:textId="77777777" w:rsidTr="000E2D74">
        <w:trPr>
          <w:trHeight w:hRule="exact" w:val="916"/>
        </w:trPr>
        <w:tc>
          <w:tcPr>
            <w:tcW w:w="8937" w:type="dxa"/>
            <w:tcBorders>
              <w:top w:val="nil"/>
              <w:left w:val="nil"/>
              <w:bottom w:val="nil"/>
              <w:right w:val="nil"/>
            </w:tcBorders>
            <w:vAlign w:val="center"/>
          </w:tcPr>
          <w:p w14:paraId="687C79C7" w14:textId="395B1B66" w:rsidR="00D26C14" w:rsidRDefault="00D26C14" w:rsidP="00D26C14">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Cash Flow Statement</w:t>
            </w:r>
          </w:p>
          <w:p w14:paraId="5D35B32C" w14:textId="302A794E" w:rsidR="00D26C14" w:rsidRPr="00E42CA3" w:rsidRDefault="00D26C14" w:rsidP="00D26C14">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tbl>
      <w:tblPr>
        <w:tblW w:w="9132" w:type="dxa"/>
        <w:tblLayout w:type="fixed"/>
        <w:tblCellMar>
          <w:left w:w="0" w:type="dxa"/>
          <w:right w:w="0" w:type="dxa"/>
        </w:tblCellMar>
        <w:tblLook w:val="0000" w:firstRow="0" w:lastRow="0" w:firstColumn="0" w:lastColumn="0" w:noHBand="0" w:noVBand="0"/>
      </w:tblPr>
      <w:tblGrid>
        <w:gridCol w:w="4681"/>
        <w:gridCol w:w="697"/>
        <w:gridCol w:w="270"/>
        <w:gridCol w:w="1607"/>
        <w:gridCol w:w="270"/>
        <w:gridCol w:w="1607"/>
      </w:tblGrid>
      <w:tr w:rsidR="00D26C14" w:rsidRPr="00974A95" w14:paraId="4DACD8F3" w14:textId="77777777" w:rsidTr="00D26C14">
        <w:trPr>
          <w:trHeight w:hRule="exact" w:val="295"/>
        </w:trPr>
        <w:tc>
          <w:tcPr>
            <w:tcW w:w="4681" w:type="dxa"/>
            <w:tcBorders>
              <w:top w:val="nil"/>
              <w:left w:val="nil"/>
              <w:bottom w:val="nil"/>
              <w:right w:val="nil"/>
            </w:tcBorders>
            <w:vAlign w:val="center"/>
          </w:tcPr>
          <w:p w14:paraId="22725787" w14:textId="77777777" w:rsidR="00D26C14" w:rsidRPr="00974A95" w:rsidRDefault="00D26C14" w:rsidP="000E2D74">
            <w:pPr>
              <w:spacing w:after="0" w:line="240" w:lineRule="auto"/>
              <w:rPr>
                <w:rFonts w:ascii="Arial" w:eastAsia="Times New Roman" w:hAnsi="Arial" w:cs="Arial"/>
                <w:b/>
                <w:sz w:val="20"/>
                <w:szCs w:val="20"/>
                <w:lang w:eastAsia="en-AU"/>
              </w:rPr>
            </w:pPr>
          </w:p>
        </w:tc>
        <w:tc>
          <w:tcPr>
            <w:tcW w:w="697" w:type="dxa"/>
            <w:tcBorders>
              <w:top w:val="nil"/>
              <w:left w:val="nil"/>
              <w:bottom w:val="nil"/>
              <w:right w:val="nil"/>
            </w:tcBorders>
            <w:vAlign w:val="bottom"/>
          </w:tcPr>
          <w:p w14:paraId="1794A34C"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3C49588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4D501B0" w14:textId="77777777" w:rsidR="00D26C14" w:rsidRPr="00974A95" w:rsidRDefault="00D26C14" w:rsidP="00D26C14">
            <w:pPr>
              <w:spacing w:after="0" w:line="240" w:lineRule="auto"/>
              <w:ind w:firstLine="780"/>
              <w:jc w:val="center"/>
              <w:rPr>
                <w:rFonts w:ascii="Arial" w:eastAsia="Times New Roman" w:hAnsi="Arial" w:cs="Arial"/>
                <w:b/>
                <w:bCs/>
                <w:sz w:val="18"/>
                <w:szCs w:val="18"/>
                <w:lang w:eastAsia="en-AU"/>
              </w:rPr>
            </w:pPr>
            <w:r w:rsidRPr="00974A95">
              <w:rPr>
                <w:rFonts w:ascii="Arial" w:eastAsia="Times New Roman" w:hAnsi="Arial" w:cs="Arial"/>
                <w:b/>
                <w:bCs/>
                <w:sz w:val="18"/>
                <w:szCs w:val="18"/>
                <w:lang w:eastAsia="en-AU"/>
              </w:rPr>
              <w:t>2023</w:t>
            </w:r>
          </w:p>
        </w:tc>
        <w:tc>
          <w:tcPr>
            <w:tcW w:w="270" w:type="dxa"/>
            <w:tcBorders>
              <w:top w:val="nil"/>
              <w:left w:val="nil"/>
              <w:bottom w:val="nil"/>
              <w:right w:val="nil"/>
            </w:tcBorders>
            <w:vAlign w:val="bottom"/>
          </w:tcPr>
          <w:p w14:paraId="5AAE98F3" w14:textId="77777777" w:rsidR="00D26C14" w:rsidRPr="00974A95" w:rsidRDefault="00D26C14" w:rsidP="000E2D74">
            <w:pPr>
              <w:spacing w:after="0" w:line="240" w:lineRule="auto"/>
              <w:jc w:val="center"/>
              <w:rPr>
                <w:rFonts w:ascii="Arial" w:eastAsia="Times New Roman" w:hAnsi="Arial" w:cs="Arial"/>
                <w:b/>
                <w:bCs/>
                <w:sz w:val="18"/>
                <w:szCs w:val="18"/>
                <w:lang w:eastAsia="en-AU"/>
              </w:rPr>
            </w:pPr>
          </w:p>
        </w:tc>
        <w:tc>
          <w:tcPr>
            <w:tcW w:w="1607" w:type="dxa"/>
            <w:tcBorders>
              <w:top w:val="nil"/>
              <w:left w:val="nil"/>
              <w:bottom w:val="nil"/>
              <w:right w:val="nil"/>
            </w:tcBorders>
            <w:vAlign w:val="bottom"/>
          </w:tcPr>
          <w:p w14:paraId="772E7E36" w14:textId="77777777" w:rsidR="00D26C14" w:rsidRPr="00974A95" w:rsidRDefault="00D26C14" w:rsidP="00D26C14">
            <w:pPr>
              <w:spacing w:after="0" w:line="240" w:lineRule="auto"/>
              <w:ind w:firstLine="702"/>
              <w:jc w:val="center"/>
              <w:rPr>
                <w:rFonts w:ascii="Arial" w:eastAsia="Times New Roman" w:hAnsi="Arial" w:cs="Arial"/>
                <w:b/>
                <w:bCs/>
                <w:sz w:val="18"/>
                <w:szCs w:val="18"/>
                <w:lang w:eastAsia="en-AU"/>
              </w:rPr>
            </w:pPr>
            <w:r w:rsidRPr="00974A95">
              <w:rPr>
                <w:rFonts w:ascii="Arial" w:eastAsia="Times New Roman" w:hAnsi="Arial" w:cs="Arial"/>
                <w:b/>
                <w:bCs/>
                <w:sz w:val="18"/>
                <w:szCs w:val="18"/>
                <w:lang w:eastAsia="en-AU"/>
              </w:rPr>
              <w:t>2022</w:t>
            </w:r>
          </w:p>
        </w:tc>
      </w:tr>
      <w:tr w:rsidR="00D26C14" w:rsidRPr="00974A95" w14:paraId="0D9745A2" w14:textId="77777777" w:rsidTr="00D26C14">
        <w:trPr>
          <w:trHeight w:hRule="exact" w:val="295"/>
        </w:trPr>
        <w:tc>
          <w:tcPr>
            <w:tcW w:w="4681" w:type="dxa"/>
            <w:tcBorders>
              <w:top w:val="nil"/>
              <w:left w:val="nil"/>
              <w:bottom w:val="nil"/>
              <w:right w:val="nil"/>
            </w:tcBorders>
            <w:vAlign w:val="center"/>
          </w:tcPr>
          <w:p w14:paraId="7B0BBB5D" w14:textId="77777777" w:rsidR="00D26C14" w:rsidRPr="00974A95" w:rsidRDefault="00D26C14" w:rsidP="000E2D74">
            <w:pPr>
              <w:spacing w:after="0" w:line="240" w:lineRule="auto"/>
              <w:rPr>
                <w:rFonts w:ascii="Arial" w:eastAsia="Times New Roman" w:hAnsi="Arial" w:cs="Arial"/>
                <w:b/>
                <w:sz w:val="20"/>
                <w:szCs w:val="20"/>
                <w:lang w:eastAsia="en-AU"/>
              </w:rPr>
            </w:pPr>
          </w:p>
        </w:tc>
        <w:tc>
          <w:tcPr>
            <w:tcW w:w="697" w:type="dxa"/>
            <w:tcBorders>
              <w:top w:val="nil"/>
              <w:left w:val="nil"/>
              <w:bottom w:val="nil"/>
              <w:right w:val="nil"/>
            </w:tcBorders>
            <w:vAlign w:val="bottom"/>
          </w:tcPr>
          <w:p w14:paraId="0C1FDDDE"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3D8F438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3C1E3629" w14:textId="77777777" w:rsidR="00D26C14" w:rsidRPr="00974A95" w:rsidRDefault="00D26C14" w:rsidP="00D26C14">
            <w:pPr>
              <w:spacing w:after="0" w:line="240" w:lineRule="auto"/>
              <w:ind w:firstLine="780"/>
              <w:jc w:val="center"/>
              <w:rPr>
                <w:rFonts w:ascii="Arial" w:eastAsia="Times New Roman" w:hAnsi="Arial" w:cs="Arial"/>
                <w:b/>
                <w:bCs/>
                <w:sz w:val="18"/>
                <w:szCs w:val="18"/>
                <w:lang w:eastAsia="en-AU"/>
              </w:rPr>
            </w:pPr>
            <w:r w:rsidRPr="00974A95">
              <w:rPr>
                <w:rFonts w:ascii="Arial" w:eastAsia="Times New Roman" w:hAnsi="Arial" w:cs="Arial"/>
                <w:b/>
                <w:bCs/>
                <w:sz w:val="18"/>
                <w:szCs w:val="18"/>
                <w:lang w:eastAsia="en-AU"/>
              </w:rPr>
              <w:t>$</w:t>
            </w:r>
          </w:p>
        </w:tc>
        <w:tc>
          <w:tcPr>
            <w:tcW w:w="270" w:type="dxa"/>
            <w:tcBorders>
              <w:top w:val="nil"/>
              <w:left w:val="nil"/>
              <w:bottom w:val="nil"/>
              <w:right w:val="nil"/>
            </w:tcBorders>
            <w:vAlign w:val="bottom"/>
          </w:tcPr>
          <w:p w14:paraId="6E108B7F" w14:textId="77777777" w:rsidR="00D26C14" w:rsidRPr="00974A95" w:rsidRDefault="00D26C14" w:rsidP="000E2D74">
            <w:pPr>
              <w:spacing w:after="0" w:line="240" w:lineRule="auto"/>
              <w:jc w:val="center"/>
              <w:rPr>
                <w:rFonts w:ascii="Arial" w:eastAsia="Times New Roman" w:hAnsi="Arial" w:cs="Arial"/>
                <w:b/>
                <w:bCs/>
                <w:sz w:val="18"/>
                <w:szCs w:val="18"/>
                <w:lang w:eastAsia="en-AU"/>
              </w:rPr>
            </w:pPr>
          </w:p>
        </w:tc>
        <w:tc>
          <w:tcPr>
            <w:tcW w:w="1607" w:type="dxa"/>
            <w:tcBorders>
              <w:top w:val="nil"/>
              <w:left w:val="nil"/>
              <w:bottom w:val="nil"/>
              <w:right w:val="nil"/>
            </w:tcBorders>
            <w:vAlign w:val="bottom"/>
          </w:tcPr>
          <w:p w14:paraId="0BC487B8" w14:textId="77777777" w:rsidR="00D26C14" w:rsidRPr="00974A95" w:rsidRDefault="00D26C14" w:rsidP="00D26C14">
            <w:pPr>
              <w:spacing w:after="0" w:line="240" w:lineRule="auto"/>
              <w:ind w:firstLine="793"/>
              <w:jc w:val="center"/>
              <w:rPr>
                <w:rFonts w:ascii="Arial" w:eastAsia="Times New Roman" w:hAnsi="Arial" w:cs="Arial"/>
                <w:b/>
                <w:bCs/>
                <w:sz w:val="18"/>
                <w:szCs w:val="18"/>
                <w:lang w:eastAsia="en-AU"/>
              </w:rPr>
            </w:pPr>
            <w:r w:rsidRPr="00974A95">
              <w:rPr>
                <w:rFonts w:ascii="Arial" w:eastAsia="Times New Roman" w:hAnsi="Arial" w:cs="Arial"/>
                <w:b/>
                <w:bCs/>
                <w:sz w:val="18"/>
                <w:szCs w:val="18"/>
                <w:lang w:eastAsia="en-AU"/>
              </w:rPr>
              <w:t>$</w:t>
            </w:r>
          </w:p>
        </w:tc>
      </w:tr>
      <w:tr w:rsidR="00D26C14" w:rsidRPr="00974A95" w14:paraId="3D859E7F" w14:textId="77777777" w:rsidTr="00D26C14">
        <w:trPr>
          <w:trHeight w:hRule="exact" w:val="295"/>
        </w:trPr>
        <w:tc>
          <w:tcPr>
            <w:tcW w:w="4681" w:type="dxa"/>
            <w:tcBorders>
              <w:top w:val="nil"/>
              <w:left w:val="nil"/>
              <w:bottom w:val="nil"/>
              <w:right w:val="nil"/>
            </w:tcBorders>
            <w:vAlign w:val="center"/>
          </w:tcPr>
          <w:p w14:paraId="7F571CA2" w14:textId="77777777" w:rsidR="00D26C14" w:rsidRPr="00974A95" w:rsidRDefault="00D26C14" w:rsidP="000E2D74">
            <w:pPr>
              <w:spacing w:after="0" w:line="240" w:lineRule="auto"/>
              <w:rPr>
                <w:rFonts w:ascii="Arial" w:eastAsia="Times New Roman" w:hAnsi="Arial" w:cs="Arial"/>
                <w:b/>
                <w:sz w:val="20"/>
                <w:szCs w:val="20"/>
                <w:lang w:eastAsia="en-AU"/>
              </w:rPr>
            </w:pPr>
          </w:p>
        </w:tc>
        <w:tc>
          <w:tcPr>
            <w:tcW w:w="697" w:type="dxa"/>
            <w:tcBorders>
              <w:top w:val="nil"/>
              <w:left w:val="nil"/>
              <w:bottom w:val="nil"/>
              <w:right w:val="nil"/>
            </w:tcBorders>
            <w:vAlign w:val="bottom"/>
          </w:tcPr>
          <w:p w14:paraId="4BF2695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2DBF02A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13D552F4" w14:textId="77777777" w:rsidR="00D26C14" w:rsidRPr="00974A95" w:rsidRDefault="00D26C14" w:rsidP="000E2D74">
            <w:pPr>
              <w:spacing w:after="0" w:line="240" w:lineRule="auto"/>
              <w:jc w:val="right"/>
              <w:rPr>
                <w:rFonts w:ascii="Arial" w:eastAsia="Times New Roman" w:hAnsi="Arial" w:cs="Arial"/>
                <w:sz w:val="20"/>
                <w:szCs w:val="20"/>
                <w:lang w:eastAsia="en-AU"/>
              </w:rPr>
            </w:pPr>
          </w:p>
        </w:tc>
        <w:tc>
          <w:tcPr>
            <w:tcW w:w="270" w:type="dxa"/>
            <w:tcBorders>
              <w:top w:val="nil"/>
              <w:left w:val="nil"/>
              <w:bottom w:val="nil"/>
              <w:right w:val="nil"/>
            </w:tcBorders>
            <w:vAlign w:val="bottom"/>
          </w:tcPr>
          <w:p w14:paraId="79DC1A67"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0BEDD15D" w14:textId="77777777" w:rsidR="00D26C14" w:rsidRPr="00974A95" w:rsidRDefault="00D26C14" w:rsidP="000E2D74">
            <w:pPr>
              <w:spacing w:after="0" w:line="240" w:lineRule="auto"/>
              <w:jc w:val="right"/>
              <w:rPr>
                <w:rFonts w:ascii="Arial" w:eastAsia="Times New Roman" w:hAnsi="Arial" w:cs="Arial"/>
                <w:sz w:val="20"/>
                <w:szCs w:val="20"/>
                <w:lang w:eastAsia="en-AU"/>
              </w:rPr>
            </w:pPr>
          </w:p>
        </w:tc>
      </w:tr>
      <w:tr w:rsidR="00D26C14" w:rsidRPr="00974A95" w14:paraId="2F8C074B" w14:textId="77777777" w:rsidTr="00D26C14">
        <w:trPr>
          <w:trHeight w:hRule="exact" w:val="295"/>
        </w:trPr>
        <w:tc>
          <w:tcPr>
            <w:tcW w:w="4681" w:type="dxa"/>
            <w:tcBorders>
              <w:top w:val="nil"/>
              <w:left w:val="nil"/>
              <w:bottom w:val="nil"/>
              <w:right w:val="nil"/>
            </w:tcBorders>
            <w:vAlign w:val="center"/>
          </w:tcPr>
          <w:p w14:paraId="4A1E5371" w14:textId="77777777" w:rsidR="00D26C14" w:rsidRPr="00974A95" w:rsidRDefault="00D26C14" w:rsidP="000E2D74">
            <w:pPr>
              <w:spacing w:after="0" w:line="240" w:lineRule="auto"/>
              <w:rPr>
                <w:rFonts w:ascii="Arial" w:eastAsia="Times New Roman" w:hAnsi="Arial" w:cs="Arial"/>
                <w:b/>
                <w:sz w:val="20"/>
                <w:szCs w:val="20"/>
                <w:lang w:eastAsia="en-AU"/>
              </w:rPr>
            </w:pPr>
            <w:r w:rsidRPr="00974A95">
              <w:rPr>
                <w:rFonts w:ascii="Arial" w:eastAsia="Times New Roman" w:hAnsi="Arial" w:cs="Arial"/>
                <w:b/>
                <w:sz w:val="20"/>
                <w:szCs w:val="20"/>
                <w:lang w:eastAsia="en-AU"/>
              </w:rPr>
              <w:t>CASH FLOWS FROM OPERATING ACTIVITIES</w:t>
            </w:r>
          </w:p>
        </w:tc>
        <w:tc>
          <w:tcPr>
            <w:tcW w:w="697" w:type="dxa"/>
            <w:tcBorders>
              <w:top w:val="nil"/>
              <w:left w:val="nil"/>
              <w:bottom w:val="nil"/>
              <w:right w:val="nil"/>
            </w:tcBorders>
            <w:vAlign w:val="bottom"/>
          </w:tcPr>
          <w:p w14:paraId="0873DFB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059EB6F"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74A9E281" w14:textId="77777777" w:rsidR="00D26C14" w:rsidRPr="00974A95" w:rsidRDefault="00D26C14" w:rsidP="000E2D74">
            <w:pPr>
              <w:spacing w:after="0" w:line="240" w:lineRule="auto"/>
              <w:jc w:val="right"/>
              <w:rPr>
                <w:rFonts w:ascii="Arial" w:eastAsia="Times New Roman" w:hAnsi="Arial" w:cs="Arial"/>
                <w:sz w:val="20"/>
                <w:szCs w:val="20"/>
                <w:lang w:eastAsia="en-AU"/>
              </w:rPr>
            </w:pPr>
          </w:p>
        </w:tc>
        <w:tc>
          <w:tcPr>
            <w:tcW w:w="270" w:type="dxa"/>
            <w:tcBorders>
              <w:top w:val="nil"/>
              <w:left w:val="nil"/>
              <w:bottom w:val="nil"/>
              <w:right w:val="nil"/>
            </w:tcBorders>
            <w:vAlign w:val="bottom"/>
          </w:tcPr>
          <w:p w14:paraId="34635F42"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34A2C22" w14:textId="77777777" w:rsidR="00D26C14" w:rsidRPr="00974A95" w:rsidRDefault="00D26C14" w:rsidP="000E2D74">
            <w:pPr>
              <w:spacing w:after="0" w:line="240" w:lineRule="auto"/>
              <w:jc w:val="right"/>
              <w:rPr>
                <w:rFonts w:ascii="Arial" w:eastAsia="Times New Roman" w:hAnsi="Arial" w:cs="Arial"/>
                <w:sz w:val="20"/>
                <w:szCs w:val="20"/>
                <w:lang w:eastAsia="en-AU"/>
              </w:rPr>
            </w:pPr>
          </w:p>
        </w:tc>
      </w:tr>
      <w:tr w:rsidR="00D26C14" w:rsidRPr="00974A95" w14:paraId="1D3B6FDF" w14:textId="77777777" w:rsidTr="00D26C14">
        <w:trPr>
          <w:trHeight w:hRule="exact" w:val="295"/>
        </w:trPr>
        <w:tc>
          <w:tcPr>
            <w:tcW w:w="4681" w:type="dxa"/>
            <w:tcBorders>
              <w:top w:val="nil"/>
              <w:left w:val="nil"/>
              <w:bottom w:val="nil"/>
              <w:right w:val="nil"/>
            </w:tcBorders>
            <w:vAlign w:val="center"/>
          </w:tcPr>
          <w:p w14:paraId="2A009426"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Receipts from customers</w:t>
            </w:r>
          </w:p>
        </w:tc>
        <w:tc>
          <w:tcPr>
            <w:tcW w:w="697" w:type="dxa"/>
            <w:tcBorders>
              <w:top w:val="nil"/>
              <w:left w:val="nil"/>
              <w:bottom w:val="nil"/>
              <w:right w:val="nil"/>
            </w:tcBorders>
            <w:vAlign w:val="bottom"/>
          </w:tcPr>
          <w:p w14:paraId="73404FB7"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053F1E7D"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1815063"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220,709</w:t>
            </w:r>
          </w:p>
        </w:tc>
        <w:tc>
          <w:tcPr>
            <w:tcW w:w="270" w:type="dxa"/>
            <w:tcBorders>
              <w:top w:val="nil"/>
              <w:left w:val="nil"/>
              <w:bottom w:val="nil"/>
              <w:right w:val="nil"/>
            </w:tcBorders>
            <w:vAlign w:val="bottom"/>
          </w:tcPr>
          <w:p w14:paraId="38F5E1E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4BE7F8AA"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229,964</w:t>
            </w:r>
          </w:p>
        </w:tc>
      </w:tr>
      <w:tr w:rsidR="00D26C14" w:rsidRPr="00974A95" w14:paraId="0B97528B" w14:textId="77777777" w:rsidTr="00D26C14">
        <w:trPr>
          <w:trHeight w:hRule="exact" w:val="295"/>
        </w:trPr>
        <w:tc>
          <w:tcPr>
            <w:tcW w:w="4681" w:type="dxa"/>
            <w:tcBorders>
              <w:top w:val="nil"/>
              <w:left w:val="nil"/>
              <w:bottom w:val="nil"/>
              <w:right w:val="nil"/>
            </w:tcBorders>
            <w:vAlign w:val="center"/>
          </w:tcPr>
          <w:p w14:paraId="0C3F76E3"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Payments to suppliers and employees</w:t>
            </w:r>
          </w:p>
        </w:tc>
        <w:tc>
          <w:tcPr>
            <w:tcW w:w="697" w:type="dxa"/>
            <w:tcBorders>
              <w:top w:val="nil"/>
              <w:left w:val="nil"/>
              <w:bottom w:val="nil"/>
              <w:right w:val="nil"/>
            </w:tcBorders>
            <w:vAlign w:val="bottom"/>
          </w:tcPr>
          <w:p w14:paraId="79C090C4"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B7EB925"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7791A9B6"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(227,651)</w:t>
            </w:r>
          </w:p>
        </w:tc>
        <w:tc>
          <w:tcPr>
            <w:tcW w:w="270" w:type="dxa"/>
            <w:tcBorders>
              <w:top w:val="nil"/>
              <w:left w:val="nil"/>
              <w:bottom w:val="nil"/>
              <w:right w:val="nil"/>
            </w:tcBorders>
            <w:vAlign w:val="bottom"/>
          </w:tcPr>
          <w:p w14:paraId="2A28B34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7671ECD3"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(221,105)</w:t>
            </w:r>
          </w:p>
        </w:tc>
      </w:tr>
      <w:tr w:rsidR="00D26C14" w:rsidRPr="00974A95" w14:paraId="7A648C1B" w14:textId="77777777" w:rsidTr="00D26C14">
        <w:trPr>
          <w:trHeight w:hRule="exact" w:val="295"/>
        </w:trPr>
        <w:tc>
          <w:tcPr>
            <w:tcW w:w="4681" w:type="dxa"/>
            <w:tcBorders>
              <w:top w:val="nil"/>
              <w:left w:val="nil"/>
              <w:bottom w:val="nil"/>
              <w:right w:val="nil"/>
            </w:tcBorders>
            <w:vAlign w:val="center"/>
          </w:tcPr>
          <w:p w14:paraId="47464396"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Interest received</w:t>
            </w:r>
          </w:p>
        </w:tc>
        <w:tc>
          <w:tcPr>
            <w:tcW w:w="697" w:type="dxa"/>
            <w:tcBorders>
              <w:top w:val="nil"/>
              <w:left w:val="nil"/>
              <w:bottom w:val="nil"/>
              <w:right w:val="nil"/>
            </w:tcBorders>
            <w:vAlign w:val="bottom"/>
          </w:tcPr>
          <w:p w14:paraId="6D9BA7F5"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0787536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D96369B"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2,911</w:t>
            </w:r>
          </w:p>
        </w:tc>
        <w:tc>
          <w:tcPr>
            <w:tcW w:w="270" w:type="dxa"/>
            <w:tcBorders>
              <w:top w:val="nil"/>
              <w:left w:val="nil"/>
              <w:bottom w:val="nil"/>
              <w:right w:val="nil"/>
            </w:tcBorders>
            <w:vAlign w:val="bottom"/>
          </w:tcPr>
          <w:p w14:paraId="36B9C302"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0F7AF062"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36</w:t>
            </w:r>
          </w:p>
        </w:tc>
      </w:tr>
      <w:tr w:rsidR="00D26C14" w:rsidRPr="00974A95" w14:paraId="35E8B279" w14:textId="77777777" w:rsidTr="00D26C14">
        <w:trPr>
          <w:trHeight w:hRule="exact" w:val="534"/>
        </w:trPr>
        <w:tc>
          <w:tcPr>
            <w:tcW w:w="4681" w:type="dxa"/>
            <w:tcBorders>
              <w:top w:val="nil"/>
              <w:left w:val="nil"/>
              <w:bottom w:val="nil"/>
              <w:right w:val="nil"/>
            </w:tcBorders>
            <w:vAlign w:val="center"/>
          </w:tcPr>
          <w:p w14:paraId="7E5FE3F6" w14:textId="77777777" w:rsidR="00D26C14" w:rsidRPr="00974A95" w:rsidRDefault="00D26C14" w:rsidP="000E2D74">
            <w:pPr>
              <w:spacing w:after="0" w:line="240" w:lineRule="auto"/>
              <w:rPr>
                <w:rFonts w:ascii="Arial" w:eastAsia="Times New Roman" w:hAnsi="Arial" w:cs="Arial"/>
                <w:b/>
                <w:bCs/>
                <w:sz w:val="20"/>
                <w:szCs w:val="20"/>
                <w:lang w:eastAsia="en-AU"/>
              </w:rPr>
            </w:pPr>
            <w:r w:rsidRPr="00974A95">
              <w:rPr>
                <w:rFonts w:ascii="Arial" w:eastAsia="Times New Roman" w:hAnsi="Arial" w:cs="Arial"/>
                <w:b/>
                <w:bCs/>
                <w:sz w:val="20"/>
                <w:szCs w:val="20"/>
                <w:lang w:eastAsia="en-AU"/>
              </w:rPr>
              <w:t>Net cash provided by (used in) operating activities</w:t>
            </w:r>
          </w:p>
        </w:tc>
        <w:tc>
          <w:tcPr>
            <w:tcW w:w="697" w:type="dxa"/>
            <w:tcBorders>
              <w:top w:val="nil"/>
              <w:left w:val="nil"/>
              <w:bottom w:val="nil"/>
              <w:right w:val="nil"/>
            </w:tcBorders>
            <w:vAlign w:val="bottom"/>
          </w:tcPr>
          <w:p w14:paraId="3FB953D2"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43D17814"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single" w:sz="4" w:space="0" w:color="auto"/>
              <w:right w:val="nil"/>
            </w:tcBorders>
            <w:vAlign w:val="center"/>
          </w:tcPr>
          <w:p w14:paraId="55F87A78"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(4,031)</w:t>
            </w:r>
          </w:p>
        </w:tc>
        <w:tc>
          <w:tcPr>
            <w:tcW w:w="270" w:type="dxa"/>
            <w:tcBorders>
              <w:top w:val="nil"/>
              <w:left w:val="nil"/>
              <w:bottom w:val="nil"/>
              <w:right w:val="nil"/>
            </w:tcBorders>
            <w:vAlign w:val="bottom"/>
          </w:tcPr>
          <w:p w14:paraId="387F3A51"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single" w:sz="4" w:space="0" w:color="auto"/>
              <w:right w:val="nil"/>
            </w:tcBorders>
            <w:vAlign w:val="center"/>
          </w:tcPr>
          <w:p w14:paraId="03ECFE69"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8,895</w:t>
            </w:r>
          </w:p>
        </w:tc>
      </w:tr>
      <w:tr w:rsidR="00D26C14" w:rsidRPr="00974A95" w14:paraId="0C00C5AF" w14:textId="77777777" w:rsidTr="00D26C14">
        <w:trPr>
          <w:trHeight w:hRule="exact" w:val="279"/>
        </w:trPr>
        <w:tc>
          <w:tcPr>
            <w:tcW w:w="4681" w:type="dxa"/>
            <w:tcBorders>
              <w:top w:val="nil"/>
              <w:left w:val="nil"/>
              <w:bottom w:val="nil"/>
              <w:right w:val="nil"/>
            </w:tcBorders>
            <w:vAlign w:val="bottom"/>
          </w:tcPr>
          <w:p w14:paraId="3B13ABDE"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697" w:type="dxa"/>
            <w:tcBorders>
              <w:top w:val="nil"/>
              <w:left w:val="nil"/>
              <w:bottom w:val="nil"/>
              <w:right w:val="nil"/>
            </w:tcBorders>
            <w:vAlign w:val="bottom"/>
          </w:tcPr>
          <w:p w14:paraId="7CB52A4D"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4D24D73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1960390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1B77E32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1516E49" w14:textId="77777777" w:rsidR="00D26C14" w:rsidRPr="00974A95" w:rsidRDefault="00D26C14" w:rsidP="000E2D74">
            <w:pPr>
              <w:spacing w:after="0" w:line="240" w:lineRule="auto"/>
              <w:rPr>
                <w:rFonts w:ascii="Arial" w:eastAsia="Times New Roman" w:hAnsi="Arial" w:cs="Arial"/>
                <w:b/>
                <w:bCs/>
                <w:sz w:val="20"/>
                <w:szCs w:val="20"/>
                <w:lang w:eastAsia="en-AU"/>
              </w:rPr>
            </w:pPr>
          </w:p>
        </w:tc>
      </w:tr>
      <w:tr w:rsidR="00D26C14" w:rsidRPr="00974A95" w14:paraId="4CB54E7E" w14:textId="77777777" w:rsidTr="00D26C14">
        <w:trPr>
          <w:trHeight w:hRule="exact" w:val="295"/>
        </w:trPr>
        <w:tc>
          <w:tcPr>
            <w:tcW w:w="4681" w:type="dxa"/>
            <w:tcBorders>
              <w:top w:val="nil"/>
              <w:left w:val="nil"/>
              <w:bottom w:val="nil"/>
              <w:right w:val="nil"/>
            </w:tcBorders>
            <w:vAlign w:val="center"/>
          </w:tcPr>
          <w:p w14:paraId="14AC71EA" w14:textId="77777777" w:rsidR="00D26C14" w:rsidRPr="00974A95" w:rsidRDefault="00D26C14" w:rsidP="000E2D74">
            <w:pPr>
              <w:spacing w:after="0" w:line="240" w:lineRule="auto"/>
              <w:rPr>
                <w:rFonts w:ascii="Arial" w:eastAsia="Times New Roman" w:hAnsi="Arial" w:cs="Arial"/>
                <w:b/>
                <w:bCs/>
                <w:sz w:val="20"/>
                <w:szCs w:val="20"/>
                <w:lang w:eastAsia="en-AU"/>
              </w:rPr>
            </w:pPr>
            <w:r w:rsidRPr="00974A95">
              <w:rPr>
                <w:rFonts w:ascii="Arial" w:eastAsia="Times New Roman" w:hAnsi="Arial" w:cs="Arial"/>
                <w:b/>
                <w:bCs/>
                <w:sz w:val="20"/>
                <w:szCs w:val="20"/>
                <w:lang w:eastAsia="en-AU"/>
              </w:rPr>
              <w:t>CASH FLOWS FROM INVESTING ACTIVITIES</w:t>
            </w:r>
          </w:p>
        </w:tc>
        <w:tc>
          <w:tcPr>
            <w:tcW w:w="697" w:type="dxa"/>
            <w:tcBorders>
              <w:top w:val="nil"/>
              <w:left w:val="nil"/>
              <w:bottom w:val="nil"/>
              <w:right w:val="nil"/>
            </w:tcBorders>
            <w:vAlign w:val="bottom"/>
          </w:tcPr>
          <w:p w14:paraId="369ADF59"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E771BCA"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A721901"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36362889"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56BDDC32" w14:textId="77777777" w:rsidR="00D26C14" w:rsidRPr="00974A95" w:rsidRDefault="00D26C14" w:rsidP="000E2D74">
            <w:pPr>
              <w:spacing w:after="0" w:line="240" w:lineRule="auto"/>
              <w:rPr>
                <w:rFonts w:ascii="Arial" w:eastAsia="Times New Roman" w:hAnsi="Arial" w:cs="Arial"/>
                <w:b/>
                <w:bCs/>
                <w:sz w:val="20"/>
                <w:szCs w:val="20"/>
                <w:lang w:eastAsia="en-AU"/>
              </w:rPr>
            </w:pPr>
          </w:p>
        </w:tc>
      </w:tr>
      <w:tr w:rsidR="00D26C14" w:rsidRPr="00974A95" w14:paraId="4ADDA1B9" w14:textId="77777777" w:rsidTr="00D26C14">
        <w:trPr>
          <w:trHeight w:hRule="exact" w:val="295"/>
        </w:trPr>
        <w:tc>
          <w:tcPr>
            <w:tcW w:w="4681" w:type="dxa"/>
            <w:tcBorders>
              <w:top w:val="nil"/>
              <w:left w:val="nil"/>
              <w:bottom w:val="nil"/>
              <w:right w:val="nil"/>
            </w:tcBorders>
            <w:vAlign w:val="center"/>
          </w:tcPr>
          <w:p w14:paraId="629119ED"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 xml:space="preserve">Payments for property, </w:t>
            </w:r>
            <w:proofErr w:type="gramStart"/>
            <w:r w:rsidRPr="00974A95">
              <w:rPr>
                <w:rFonts w:ascii="Arial" w:eastAsia="Times New Roman" w:hAnsi="Arial" w:cs="Arial"/>
                <w:sz w:val="20"/>
                <w:szCs w:val="20"/>
                <w:lang w:eastAsia="en-AU"/>
              </w:rPr>
              <w:t>plant</w:t>
            </w:r>
            <w:proofErr w:type="gramEnd"/>
            <w:r w:rsidRPr="00974A95">
              <w:rPr>
                <w:rFonts w:ascii="Arial" w:eastAsia="Times New Roman" w:hAnsi="Arial" w:cs="Arial"/>
                <w:sz w:val="20"/>
                <w:szCs w:val="20"/>
                <w:lang w:eastAsia="en-AU"/>
              </w:rPr>
              <w:t xml:space="preserve"> and equipment</w:t>
            </w:r>
          </w:p>
        </w:tc>
        <w:tc>
          <w:tcPr>
            <w:tcW w:w="697" w:type="dxa"/>
            <w:tcBorders>
              <w:top w:val="nil"/>
              <w:left w:val="nil"/>
              <w:bottom w:val="nil"/>
              <w:right w:val="nil"/>
            </w:tcBorders>
            <w:vAlign w:val="bottom"/>
          </w:tcPr>
          <w:p w14:paraId="739C9759"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59673401"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743022C"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(138,000)</w:t>
            </w:r>
          </w:p>
        </w:tc>
        <w:tc>
          <w:tcPr>
            <w:tcW w:w="270" w:type="dxa"/>
            <w:tcBorders>
              <w:top w:val="nil"/>
              <w:left w:val="nil"/>
              <w:bottom w:val="nil"/>
              <w:right w:val="nil"/>
            </w:tcBorders>
            <w:vAlign w:val="bottom"/>
          </w:tcPr>
          <w:p w14:paraId="10B73CD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0A591F7"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r>
      <w:tr w:rsidR="00D26C14" w:rsidRPr="00974A95" w14:paraId="20CB52A0" w14:textId="77777777" w:rsidTr="00D26C14">
        <w:trPr>
          <w:trHeight w:hRule="exact" w:val="509"/>
        </w:trPr>
        <w:tc>
          <w:tcPr>
            <w:tcW w:w="4681" w:type="dxa"/>
            <w:tcBorders>
              <w:top w:val="nil"/>
              <w:left w:val="nil"/>
              <w:bottom w:val="nil"/>
              <w:right w:val="nil"/>
            </w:tcBorders>
            <w:vAlign w:val="center"/>
          </w:tcPr>
          <w:p w14:paraId="33920CC0" w14:textId="77777777" w:rsidR="00D26C14" w:rsidRPr="00974A95" w:rsidRDefault="00D26C14" w:rsidP="000E2D74">
            <w:pPr>
              <w:spacing w:after="0" w:line="240" w:lineRule="auto"/>
              <w:rPr>
                <w:rFonts w:ascii="Arial" w:eastAsia="Times New Roman" w:hAnsi="Arial" w:cs="Arial"/>
                <w:b/>
                <w:bCs/>
                <w:sz w:val="20"/>
                <w:szCs w:val="20"/>
                <w:lang w:eastAsia="en-AU"/>
              </w:rPr>
            </w:pPr>
            <w:r w:rsidRPr="00974A95">
              <w:rPr>
                <w:rFonts w:ascii="Arial" w:eastAsia="Times New Roman" w:hAnsi="Arial" w:cs="Arial"/>
                <w:b/>
                <w:bCs/>
                <w:sz w:val="20"/>
                <w:szCs w:val="20"/>
                <w:lang w:eastAsia="en-AU"/>
              </w:rPr>
              <w:t>Net cash provided by (used in) investing activities</w:t>
            </w:r>
          </w:p>
        </w:tc>
        <w:tc>
          <w:tcPr>
            <w:tcW w:w="697" w:type="dxa"/>
            <w:tcBorders>
              <w:top w:val="nil"/>
              <w:left w:val="nil"/>
              <w:bottom w:val="nil"/>
              <w:right w:val="nil"/>
            </w:tcBorders>
            <w:vAlign w:val="bottom"/>
          </w:tcPr>
          <w:p w14:paraId="04FFF3BA"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A35CF1B"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single" w:sz="4" w:space="0" w:color="auto"/>
              <w:right w:val="nil"/>
            </w:tcBorders>
            <w:vAlign w:val="center"/>
          </w:tcPr>
          <w:p w14:paraId="2D5722EA"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(138,000)</w:t>
            </w:r>
          </w:p>
        </w:tc>
        <w:tc>
          <w:tcPr>
            <w:tcW w:w="270" w:type="dxa"/>
            <w:tcBorders>
              <w:top w:val="nil"/>
              <w:left w:val="nil"/>
              <w:bottom w:val="nil"/>
              <w:right w:val="nil"/>
            </w:tcBorders>
            <w:vAlign w:val="bottom"/>
          </w:tcPr>
          <w:p w14:paraId="02E3384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single" w:sz="4" w:space="0" w:color="auto"/>
              <w:right w:val="nil"/>
            </w:tcBorders>
            <w:vAlign w:val="center"/>
          </w:tcPr>
          <w:p w14:paraId="61F2203B"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w:t>
            </w:r>
          </w:p>
        </w:tc>
      </w:tr>
      <w:tr w:rsidR="00D26C14" w:rsidRPr="00974A95" w14:paraId="05FB5A64" w14:textId="77777777" w:rsidTr="00D26C14">
        <w:trPr>
          <w:trHeight w:hRule="exact" w:val="279"/>
        </w:trPr>
        <w:tc>
          <w:tcPr>
            <w:tcW w:w="4681" w:type="dxa"/>
            <w:tcBorders>
              <w:top w:val="nil"/>
              <w:left w:val="nil"/>
              <w:bottom w:val="nil"/>
              <w:right w:val="nil"/>
            </w:tcBorders>
            <w:vAlign w:val="bottom"/>
          </w:tcPr>
          <w:p w14:paraId="332D90C7"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697" w:type="dxa"/>
            <w:tcBorders>
              <w:top w:val="nil"/>
              <w:left w:val="nil"/>
              <w:bottom w:val="nil"/>
              <w:right w:val="nil"/>
            </w:tcBorders>
            <w:vAlign w:val="bottom"/>
          </w:tcPr>
          <w:p w14:paraId="7617F529"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1025220E"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7B9825CF"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16EF7548"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7B730107" w14:textId="77777777" w:rsidR="00D26C14" w:rsidRPr="00974A95" w:rsidRDefault="00D26C14" w:rsidP="000E2D74">
            <w:pPr>
              <w:spacing w:after="0" w:line="240" w:lineRule="auto"/>
              <w:rPr>
                <w:rFonts w:ascii="Arial" w:eastAsia="Times New Roman" w:hAnsi="Arial" w:cs="Arial"/>
                <w:b/>
                <w:bCs/>
                <w:sz w:val="20"/>
                <w:szCs w:val="20"/>
                <w:lang w:eastAsia="en-AU"/>
              </w:rPr>
            </w:pPr>
          </w:p>
        </w:tc>
      </w:tr>
      <w:tr w:rsidR="00D26C14" w:rsidRPr="00974A95" w14:paraId="4B70A21D" w14:textId="77777777" w:rsidTr="00D26C14">
        <w:trPr>
          <w:trHeight w:hRule="exact" w:val="279"/>
        </w:trPr>
        <w:tc>
          <w:tcPr>
            <w:tcW w:w="4681" w:type="dxa"/>
            <w:tcBorders>
              <w:top w:val="nil"/>
              <w:left w:val="nil"/>
              <w:bottom w:val="nil"/>
              <w:right w:val="nil"/>
            </w:tcBorders>
            <w:vAlign w:val="bottom"/>
          </w:tcPr>
          <w:p w14:paraId="16C7509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697" w:type="dxa"/>
            <w:tcBorders>
              <w:top w:val="nil"/>
              <w:left w:val="nil"/>
              <w:bottom w:val="nil"/>
              <w:right w:val="nil"/>
            </w:tcBorders>
            <w:vAlign w:val="bottom"/>
          </w:tcPr>
          <w:p w14:paraId="776ACB4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57044AC3"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5AB5061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DB66AE0"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0A2F1621" w14:textId="77777777" w:rsidR="00D26C14" w:rsidRPr="00974A95" w:rsidRDefault="00D26C14" w:rsidP="000E2D74">
            <w:pPr>
              <w:spacing w:after="0" w:line="240" w:lineRule="auto"/>
              <w:rPr>
                <w:rFonts w:ascii="Arial" w:eastAsia="Times New Roman" w:hAnsi="Arial" w:cs="Arial"/>
                <w:b/>
                <w:bCs/>
                <w:sz w:val="20"/>
                <w:szCs w:val="20"/>
                <w:lang w:eastAsia="en-AU"/>
              </w:rPr>
            </w:pPr>
          </w:p>
        </w:tc>
      </w:tr>
      <w:tr w:rsidR="00D26C14" w:rsidRPr="00974A95" w14:paraId="5005268D" w14:textId="77777777" w:rsidTr="00D26C14">
        <w:trPr>
          <w:trHeight w:hRule="exact" w:val="295"/>
        </w:trPr>
        <w:tc>
          <w:tcPr>
            <w:tcW w:w="4681" w:type="dxa"/>
            <w:tcBorders>
              <w:top w:val="nil"/>
              <w:left w:val="nil"/>
              <w:bottom w:val="nil"/>
              <w:right w:val="nil"/>
            </w:tcBorders>
            <w:vAlign w:val="center"/>
          </w:tcPr>
          <w:p w14:paraId="3B08203B"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Net increase (decrease) in cash held</w:t>
            </w:r>
          </w:p>
        </w:tc>
        <w:tc>
          <w:tcPr>
            <w:tcW w:w="697" w:type="dxa"/>
            <w:tcBorders>
              <w:top w:val="nil"/>
              <w:left w:val="nil"/>
              <w:bottom w:val="nil"/>
              <w:right w:val="nil"/>
            </w:tcBorders>
            <w:vAlign w:val="bottom"/>
          </w:tcPr>
          <w:p w14:paraId="41C94E47"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62CCC14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641F7F35"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(142,031)</w:t>
            </w:r>
          </w:p>
        </w:tc>
        <w:tc>
          <w:tcPr>
            <w:tcW w:w="270" w:type="dxa"/>
            <w:tcBorders>
              <w:top w:val="nil"/>
              <w:left w:val="nil"/>
              <w:bottom w:val="nil"/>
              <w:right w:val="nil"/>
            </w:tcBorders>
            <w:vAlign w:val="bottom"/>
          </w:tcPr>
          <w:p w14:paraId="275FF9DC"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28012C17"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8,895</w:t>
            </w:r>
          </w:p>
        </w:tc>
      </w:tr>
      <w:tr w:rsidR="00D26C14" w:rsidRPr="00974A95" w14:paraId="03748D3E" w14:textId="77777777" w:rsidTr="00D26C14">
        <w:trPr>
          <w:trHeight w:hRule="exact" w:val="295"/>
        </w:trPr>
        <w:tc>
          <w:tcPr>
            <w:tcW w:w="4681" w:type="dxa"/>
            <w:tcBorders>
              <w:top w:val="nil"/>
              <w:left w:val="nil"/>
              <w:bottom w:val="nil"/>
              <w:right w:val="nil"/>
            </w:tcBorders>
            <w:vAlign w:val="center"/>
          </w:tcPr>
          <w:p w14:paraId="70A4D1E7"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Cash at beginning of year</w:t>
            </w:r>
          </w:p>
        </w:tc>
        <w:tc>
          <w:tcPr>
            <w:tcW w:w="697" w:type="dxa"/>
            <w:tcBorders>
              <w:top w:val="nil"/>
              <w:left w:val="nil"/>
              <w:bottom w:val="nil"/>
              <w:right w:val="nil"/>
            </w:tcBorders>
            <w:vAlign w:val="bottom"/>
          </w:tcPr>
          <w:p w14:paraId="7E156D38"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170C098A"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43D6A0EA"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512,663</w:t>
            </w:r>
          </w:p>
        </w:tc>
        <w:tc>
          <w:tcPr>
            <w:tcW w:w="270" w:type="dxa"/>
            <w:tcBorders>
              <w:top w:val="nil"/>
              <w:left w:val="nil"/>
              <w:bottom w:val="nil"/>
              <w:right w:val="nil"/>
            </w:tcBorders>
            <w:vAlign w:val="bottom"/>
          </w:tcPr>
          <w:p w14:paraId="1BE80A2D"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nil"/>
              <w:left w:val="nil"/>
              <w:bottom w:val="nil"/>
              <w:right w:val="nil"/>
            </w:tcBorders>
            <w:vAlign w:val="bottom"/>
          </w:tcPr>
          <w:p w14:paraId="2FDB19AB"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503,768</w:t>
            </w:r>
          </w:p>
        </w:tc>
      </w:tr>
      <w:tr w:rsidR="00D26C14" w:rsidRPr="00974A95" w14:paraId="3D35485B" w14:textId="77777777" w:rsidTr="00D26C14">
        <w:trPr>
          <w:trHeight w:hRule="exact" w:val="295"/>
        </w:trPr>
        <w:tc>
          <w:tcPr>
            <w:tcW w:w="4681" w:type="dxa"/>
            <w:tcBorders>
              <w:top w:val="nil"/>
              <w:left w:val="nil"/>
              <w:bottom w:val="nil"/>
              <w:right w:val="nil"/>
            </w:tcBorders>
            <w:vAlign w:val="center"/>
          </w:tcPr>
          <w:p w14:paraId="295B2804" w14:textId="77777777" w:rsidR="00D26C14" w:rsidRPr="00974A95" w:rsidRDefault="00D26C14" w:rsidP="000E2D74">
            <w:pPr>
              <w:spacing w:after="0" w:line="240" w:lineRule="auto"/>
              <w:rPr>
                <w:rFonts w:ascii="Arial" w:eastAsia="Times New Roman" w:hAnsi="Arial" w:cs="Arial"/>
                <w:sz w:val="20"/>
                <w:szCs w:val="20"/>
                <w:lang w:eastAsia="en-AU"/>
              </w:rPr>
            </w:pPr>
            <w:r w:rsidRPr="00974A95">
              <w:rPr>
                <w:rFonts w:ascii="Arial" w:eastAsia="Times New Roman" w:hAnsi="Arial" w:cs="Arial"/>
                <w:sz w:val="20"/>
                <w:szCs w:val="20"/>
                <w:lang w:eastAsia="en-AU"/>
              </w:rPr>
              <w:t>Cash at end of year</w:t>
            </w:r>
          </w:p>
        </w:tc>
        <w:tc>
          <w:tcPr>
            <w:tcW w:w="697" w:type="dxa"/>
            <w:tcBorders>
              <w:top w:val="nil"/>
              <w:left w:val="nil"/>
              <w:bottom w:val="nil"/>
              <w:right w:val="nil"/>
            </w:tcBorders>
            <w:vAlign w:val="bottom"/>
          </w:tcPr>
          <w:p w14:paraId="291AE68A"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270" w:type="dxa"/>
            <w:tcBorders>
              <w:top w:val="nil"/>
              <w:left w:val="nil"/>
              <w:bottom w:val="nil"/>
              <w:right w:val="nil"/>
            </w:tcBorders>
            <w:vAlign w:val="bottom"/>
          </w:tcPr>
          <w:p w14:paraId="080B01BF"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double" w:sz="2" w:space="0" w:color="auto"/>
              <w:right w:val="nil"/>
            </w:tcBorders>
            <w:vAlign w:val="center"/>
          </w:tcPr>
          <w:p w14:paraId="294EA60C"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370,632</w:t>
            </w:r>
          </w:p>
        </w:tc>
        <w:tc>
          <w:tcPr>
            <w:tcW w:w="270" w:type="dxa"/>
            <w:tcBorders>
              <w:top w:val="nil"/>
              <w:left w:val="nil"/>
              <w:bottom w:val="nil"/>
              <w:right w:val="nil"/>
            </w:tcBorders>
            <w:vAlign w:val="bottom"/>
          </w:tcPr>
          <w:p w14:paraId="4944F3E6" w14:textId="77777777" w:rsidR="00D26C14" w:rsidRPr="00974A95" w:rsidRDefault="00D26C14" w:rsidP="000E2D74">
            <w:pPr>
              <w:spacing w:after="0" w:line="240" w:lineRule="auto"/>
              <w:rPr>
                <w:rFonts w:ascii="Arial" w:eastAsia="Times New Roman" w:hAnsi="Arial" w:cs="Arial"/>
                <w:b/>
                <w:bCs/>
                <w:sz w:val="20"/>
                <w:szCs w:val="20"/>
                <w:lang w:eastAsia="en-AU"/>
              </w:rPr>
            </w:pPr>
          </w:p>
        </w:tc>
        <w:tc>
          <w:tcPr>
            <w:tcW w:w="1607" w:type="dxa"/>
            <w:tcBorders>
              <w:top w:val="single" w:sz="4" w:space="0" w:color="auto"/>
              <w:left w:val="nil"/>
              <w:bottom w:val="double" w:sz="2" w:space="0" w:color="auto"/>
              <w:right w:val="nil"/>
            </w:tcBorders>
            <w:vAlign w:val="center"/>
          </w:tcPr>
          <w:p w14:paraId="754D9AB7" w14:textId="77777777" w:rsidR="00D26C14" w:rsidRPr="00974A95" w:rsidRDefault="00D26C14" w:rsidP="000E2D74">
            <w:pPr>
              <w:spacing w:after="0" w:line="240" w:lineRule="auto"/>
              <w:jc w:val="right"/>
              <w:rPr>
                <w:rFonts w:ascii="Arial" w:eastAsia="Times New Roman" w:hAnsi="Arial" w:cs="Arial"/>
                <w:sz w:val="20"/>
                <w:szCs w:val="20"/>
                <w:lang w:eastAsia="en-AU"/>
              </w:rPr>
            </w:pPr>
            <w:r>
              <w:rPr>
                <w:rFonts w:ascii="Arial" w:eastAsia="Times New Roman" w:hAnsi="Arial" w:cs="Arial"/>
                <w:sz w:val="20"/>
                <w:szCs w:val="20"/>
                <w:lang w:eastAsia="en-AU"/>
              </w:rPr>
              <w:t>512,663</w:t>
            </w:r>
          </w:p>
        </w:tc>
      </w:tr>
    </w:tbl>
    <w:p w14:paraId="65D04D30" w14:textId="77777777" w:rsidR="00870A46" w:rsidRDefault="00870A46">
      <w:pPr>
        <w:spacing w:after="200" w:line="276" w:lineRule="auto"/>
      </w:pPr>
    </w:p>
    <w:p w14:paraId="1B019FF4" w14:textId="77777777" w:rsidR="00870A46" w:rsidRDefault="00870A46">
      <w:pPr>
        <w:spacing w:after="200" w:line="276" w:lineRule="auto"/>
      </w:pPr>
    </w:p>
    <w:p w14:paraId="56A07114" w14:textId="77777777" w:rsidR="00870A46" w:rsidRDefault="00870A46">
      <w:pPr>
        <w:spacing w:after="200" w:line="276" w:lineRule="auto"/>
      </w:pPr>
    </w:p>
    <w:p w14:paraId="1006F024" w14:textId="77777777" w:rsidR="00870A46" w:rsidRDefault="00870A46">
      <w:pPr>
        <w:spacing w:after="200" w:line="276" w:lineRule="auto"/>
      </w:pPr>
    </w:p>
    <w:p w14:paraId="64128AD3" w14:textId="77777777" w:rsidR="00870A46" w:rsidRDefault="00870A46">
      <w:pPr>
        <w:spacing w:after="200" w:line="276" w:lineRule="auto"/>
      </w:pPr>
    </w:p>
    <w:p w14:paraId="51EB675E" w14:textId="77777777" w:rsidR="00870A46" w:rsidRDefault="00870A46">
      <w:pPr>
        <w:spacing w:after="200" w:line="276" w:lineRule="auto"/>
      </w:pPr>
    </w:p>
    <w:p w14:paraId="6BC71163" w14:textId="77777777" w:rsidR="00870A46" w:rsidRDefault="00870A46">
      <w:pPr>
        <w:spacing w:after="200" w:line="276" w:lineRule="auto"/>
      </w:pPr>
    </w:p>
    <w:p w14:paraId="5954F6D1" w14:textId="77777777" w:rsidR="00870A46" w:rsidRDefault="00870A46">
      <w:pPr>
        <w:spacing w:after="200" w:line="276" w:lineRule="auto"/>
      </w:pPr>
    </w:p>
    <w:p w14:paraId="748860B8" w14:textId="77777777" w:rsidR="00870A46" w:rsidRDefault="00870A46">
      <w:pPr>
        <w:spacing w:after="200" w:line="276" w:lineRule="auto"/>
      </w:pPr>
    </w:p>
    <w:p w14:paraId="4BA2CFC4" w14:textId="77777777" w:rsidR="00870A46" w:rsidRDefault="00870A46">
      <w:pPr>
        <w:spacing w:after="200" w:line="276" w:lineRule="auto"/>
      </w:pPr>
    </w:p>
    <w:p w14:paraId="623A95E1" w14:textId="77777777" w:rsidR="00870A46" w:rsidRDefault="00870A46">
      <w:pPr>
        <w:spacing w:after="200" w:line="276" w:lineRule="auto"/>
      </w:pPr>
    </w:p>
    <w:p w14:paraId="705440C5" w14:textId="77777777" w:rsidR="00870A46" w:rsidRDefault="00870A46">
      <w:pPr>
        <w:spacing w:after="200" w:line="276" w:lineRule="auto"/>
      </w:pPr>
    </w:p>
    <w:p w14:paraId="47DE38D8" w14:textId="77777777" w:rsidR="00870A46" w:rsidRDefault="00870A46" w:rsidP="00870A46">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p>
    <w:p w14:paraId="7534FD8B" w14:textId="77777777" w:rsidR="00870A46" w:rsidRDefault="00870A46" w:rsidP="00870A46">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p>
    <w:p w14:paraId="60313D1B" w14:textId="77777777" w:rsidR="00870A46" w:rsidRDefault="00870A46" w:rsidP="00870A46">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p>
    <w:p w14:paraId="717D07A8" w14:textId="0CEFA247" w:rsidR="00870A46" w:rsidRPr="00870A46" w:rsidRDefault="00870A46" w:rsidP="00870A46">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jc w:val="center"/>
        <w:rPr>
          <w:rFonts w:ascii="Arial" w:hAnsi="Arial" w:cs="Arial"/>
          <w:i/>
          <w:iCs/>
          <w:color w:val="000000"/>
          <w:sz w:val="16"/>
          <w:szCs w:val="16"/>
        </w:rPr>
      </w:pPr>
      <w:r w:rsidRPr="00870A46">
        <w:rPr>
          <w:rFonts w:ascii="Arial" w:hAnsi="Arial" w:cs="Arial"/>
          <w:i/>
          <w:iCs/>
          <w:color w:val="000000"/>
          <w:sz w:val="16"/>
          <w:szCs w:val="16"/>
        </w:rPr>
        <w:t>The accompanying notes form part of these financial statements.</w:t>
      </w:r>
    </w:p>
    <w:p w14:paraId="43F5DA01" w14:textId="14167103" w:rsidR="00870A46" w:rsidRPr="00870A46" w:rsidRDefault="00870A46" w:rsidP="00870A46">
      <w:pPr>
        <w:spacing w:after="200" w:line="276" w:lineRule="auto"/>
        <w:jc w:val="center"/>
        <w:rPr>
          <w:sz w:val="20"/>
          <w:szCs w:val="21"/>
        </w:rPr>
      </w:pPr>
      <w:r w:rsidRPr="00870A46">
        <w:rPr>
          <w:rFonts w:ascii="Arial" w:hAnsi="Arial" w:cs="Arial"/>
          <w:i/>
          <w:iCs/>
          <w:color w:val="000000"/>
          <w:sz w:val="16"/>
          <w:szCs w:val="16"/>
        </w:rPr>
        <w:t>These statements should be read in conjunction with the attached compilation report of MEAGHER HOWARD &amp; WRIGHT.</w:t>
      </w:r>
    </w:p>
    <w:tbl>
      <w:tblPr>
        <w:tblpPr w:leftFromText="180" w:rightFromText="180" w:vertAnchor="text" w:horzAnchor="margin" w:tblpY="-402"/>
        <w:tblW w:w="8937" w:type="dxa"/>
        <w:tblLayout w:type="fixed"/>
        <w:tblCellMar>
          <w:left w:w="0" w:type="dxa"/>
          <w:right w:w="0" w:type="dxa"/>
        </w:tblCellMar>
        <w:tblLook w:val="0000" w:firstRow="0" w:lastRow="0" w:firstColumn="0" w:lastColumn="0" w:noHBand="0" w:noVBand="0"/>
      </w:tblPr>
      <w:tblGrid>
        <w:gridCol w:w="8937"/>
      </w:tblGrid>
      <w:tr w:rsidR="00870A46" w:rsidRPr="00E42CA3" w14:paraId="4F3F0544" w14:textId="77777777" w:rsidTr="00870A46">
        <w:trPr>
          <w:trHeight w:hRule="exact" w:val="665"/>
        </w:trPr>
        <w:tc>
          <w:tcPr>
            <w:tcW w:w="8937" w:type="dxa"/>
            <w:tcBorders>
              <w:top w:val="nil"/>
              <w:left w:val="nil"/>
              <w:bottom w:val="nil"/>
              <w:right w:val="nil"/>
            </w:tcBorders>
            <w:vAlign w:val="center"/>
          </w:tcPr>
          <w:p w14:paraId="26768E67" w14:textId="77777777" w:rsidR="00870A46" w:rsidRPr="00E42CA3" w:rsidRDefault="00870A46" w:rsidP="00870A4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2D41C568" w14:textId="77777777" w:rsidR="00870A46" w:rsidRPr="00E42CA3" w:rsidRDefault="00870A46" w:rsidP="00870A4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870A46" w:rsidRPr="00E42CA3" w14:paraId="5E6CE347" w14:textId="77777777" w:rsidTr="00870A46">
        <w:trPr>
          <w:trHeight w:hRule="exact" w:val="916"/>
        </w:trPr>
        <w:tc>
          <w:tcPr>
            <w:tcW w:w="8937" w:type="dxa"/>
            <w:tcBorders>
              <w:top w:val="nil"/>
              <w:left w:val="nil"/>
              <w:bottom w:val="nil"/>
              <w:right w:val="nil"/>
            </w:tcBorders>
            <w:vAlign w:val="center"/>
          </w:tcPr>
          <w:p w14:paraId="3FB9DD6A" w14:textId="366AC217" w:rsidR="00870A46" w:rsidRDefault="00870A46" w:rsidP="00870A46">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Notes to the Financial Statements</w:t>
            </w:r>
          </w:p>
          <w:p w14:paraId="587011EF" w14:textId="77777777" w:rsidR="00870A46" w:rsidRPr="00E42CA3" w:rsidRDefault="00870A46" w:rsidP="00870A46">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tbl>
      <w:tblPr>
        <w:tblW w:w="9683" w:type="dxa"/>
        <w:tblInd w:w="-426" w:type="dxa"/>
        <w:tblLayout w:type="fixed"/>
        <w:tblCellMar>
          <w:left w:w="0" w:type="dxa"/>
          <w:right w:w="0" w:type="dxa"/>
        </w:tblCellMar>
        <w:tblLook w:val="0000" w:firstRow="0" w:lastRow="0" w:firstColumn="0" w:lastColumn="0" w:noHBand="0" w:noVBand="0"/>
      </w:tblPr>
      <w:tblGrid>
        <w:gridCol w:w="24"/>
        <w:gridCol w:w="360"/>
        <w:gridCol w:w="9299"/>
      </w:tblGrid>
      <w:tr w:rsidR="00870A46" w:rsidRPr="00300B4F" w14:paraId="60402CA5" w14:textId="77777777" w:rsidTr="00870A46">
        <w:trPr>
          <w:trHeight w:hRule="exact" w:val="147"/>
        </w:trPr>
        <w:tc>
          <w:tcPr>
            <w:tcW w:w="9683" w:type="dxa"/>
            <w:gridSpan w:val="3"/>
            <w:tcBorders>
              <w:top w:val="nil"/>
              <w:left w:val="nil"/>
              <w:bottom w:val="nil"/>
              <w:right w:val="nil"/>
            </w:tcBorders>
          </w:tcPr>
          <w:p w14:paraId="329A306A"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Pr>
                <w:rFonts w:ascii="Times New Roman" w:eastAsia="Times New Roman" w:hAnsi="Times New Roman" w:cs="Times New Roman"/>
                <w:color w:val="000000"/>
                <w:sz w:val="16"/>
                <w:szCs w:val="16"/>
                <w:lang w:eastAsia="en-AU"/>
              </w:rPr>
              <w:br w:type="page"/>
            </w:r>
            <w:r w:rsidRPr="00300B4F">
              <w:rPr>
                <w:rFonts w:ascii="Times New Roman" w:eastAsia="Times New Roman" w:hAnsi="Times New Roman" w:cs="Times New Roman"/>
                <w:color w:val="000000"/>
                <w:sz w:val="16"/>
                <w:szCs w:val="16"/>
                <w:lang w:eastAsia="en-AU"/>
              </w:rPr>
              <w:t xml:space="preserve">  </w:t>
            </w:r>
          </w:p>
        </w:tc>
      </w:tr>
      <w:tr w:rsidR="00870A46" w:rsidRPr="00300B4F" w14:paraId="209FE227" w14:textId="77777777" w:rsidTr="00870A46">
        <w:trPr>
          <w:trHeight w:hRule="exact" w:val="708"/>
        </w:trPr>
        <w:tc>
          <w:tcPr>
            <w:tcW w:w="384" w:type="dxa"/>
            <w:gridSpan w:val="2"/>
            <w:tcBorders>
              <w:top w:val="nil"/>
              <w:left w:val="nil"/>
              <w:bottom w:val="nil"/>
              <w:right w:val="nil"/>
            </w:tcBorders>
          </w:tcPr>
          <w:p w14:paraId="18FDA37D" w14:textId="77777777" w:rsidR="00870A46" w:rsidRPr="00300B4F" w:rsidRDefault="00870A46" w:rsidP="00870A46">
            <w:pPr>
              <w:widowControl w:val="0"/>
              <w:autoSpaceDE w:val="0"/>
              <w:autoSpaceDN w:val="0"/>
              <w:adjustRightInd w:val="0"/>
              <w:spacing w:after="0" w:line="240" w:lineRule="auto"/>
              <w:ind w:hanging="460"/>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5575BB50"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 xml:space="preserve">The financial statements cover Australasian College of Aesthetic Medicine as an individual entity. Australasian College of Aesthetic Medicine is a not-for-profit association incorporated in </w:t>
            </w:r>
            <w:r>
              <w:rPr>
                <w:rFonts w:ascii="Arial" w:eastAsia="Times New Roman" w:hAnsi="Arial" w:cs="Arial"/>
                <w:color w:val="000000"/>
                <w:sz w:val="20"/>
                <w:szCs w:val="20"/>
                <w:lang w:val="en-IN" w:eastAsia="en-AU"/>
              </w:rPr>
              <w:t xml:space="preserve">New South Wales </w:t>
            </w:r>
            <w:r w:rsidRPr="00300B4F">
              <w:rPr>
                <w:rFonts w:ascii="Arial" w:eastAsia="Times New Roman" w:hAnsi="Arial" w:cs="Arial"/>
                <w:color w:val="000000"/>
                <w:sz w:val="20"/>
                <w:szCs w:val="20"/>
                <w:lang w:val="en-IN" w:eastAsia="en-AU"/>
              </w:rPr>
              <w:t>under the Associations Incorporation Reform Act 2012 ('the Act').</w:t>
            </w:r>
            <w:r w:rsidRPr="00300B4F">
              <w:rPr>
                <w:rFonts w:ascii="Arial" w:eastAsia="Times New Roman" w:hAnsi="Arial" w:cs="Arial"/>
                <w:color w:val="000000"/>
                <w:sz w:val="20"/>
                <w:szCs w:val="20"/>
                <w:lang w:eastAsia="en-AU"/>
              </w:rPr>
              <w:t xml:space="preserve"> </w:t>
            </w:r>
          </w:p>
        </w:tc>
      </w:tr>
      <w:tr w:rsidR="00870A46" w:rsidRPr="00300B4F" w14:paraId="786D6B06" w14:textId="77777777" w:rsidTr="00870A46">
        <w:trPr>
          <w:gridAfter w:val="2"/>
          <w:wAfter w:w="9659" w:type="dxa"/>
          <w:trHeight w:hRule="exact" w:val="295"/>
        </w:trPr>
        <w:tc>
          <w:tcPr>
            <w:tcW w:w="24" w:type="dxa"/>
            <w:tcBorders>
              <w:top w:val="nil"/>
              <w:left w:val="nil"/>
              <w:bottom w:val="nil"/>
              <w:right w:val="nil"/>
            </w:tcBorders>
          </w:tcPr>
          <w:p w14:paraId="30B3AFD6"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26A1FB7A" w14:textId="77777777" w:rsidTr="00870A46">
        <w:trPr>
          <w:gridAfter w:val="2"/>
          <w:wAfter w:w="9659" w:type="dxa"/>
          <w:trHeight w:hRule="exact" w:val="147"/>
        </w:trPr>
        <w:tc>
          <w:tcPr>
            <w:tcW w:w="24" w:type="dxa"/>
            <w:tcBorders>
              <w:top w:val="nil"/>
              <w:left w:val="nil"/>
              <w:bottom w:val="nil"/>
              <w:right w:val="nil"/>
            </w:tcBorders>
          </w:tcPr>
          <w:p w14:paraId="18AFAD8F"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54FFAA91" w14:textId="77777777" w:rsidTr="00870A46">
        <w:trPr>
          <w:trHeight w:hRule="exact" w:val="235"/>
        </w:trPr>
        <w:tc>
          <w:tcPr>
            <w:tcW w:w="384" w:type="dxa"/>
            <w:gridSpan w:val="2"/>
            <w:tcBorders>
              <w:top w:val="nil"/>
              <w:left w:val="nil"/>
              <w:bottom w:val="nil"/>
              <w:right w:val="nil"/>
            </w:tcBorders>
          </w:tcPr>
          <w:p w14:paraId="2F393776"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41116FED"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Comparatives are consistent with prior years, unless otherwise stated.</w:t>
            </w:r>
            <w:r w:rsidRPr="00300B4F">
              <w:rPr>
                <w:rFonts w:ascii="Arial" w:eastAsia="Times New Roman" w:hAnsi="Arial" w:cs="Arial"/>
                <w:color w:val="000000"/>
                <w:sz w:val="20"/>
                <w:szCs w:val="20"/>
                <w:lang w:eastAsia="en-AU"/>
              </w:rPr>
              <w:t xml:space="preserve"> </w:t>
            </w:r>
          </w:p>
        </w:tc>
      </w:tr>
      <w:tr w:rsidR="00870A46" w:rsidRPr="00300B4F" w14:paraId="6DE6809A" w14:textId="77777777" w:rsidTr="00870A46">
        <w:trPr>
          <w:trHeight w:hRule="exact" w:val="295"/>
        </w:trPr>
        <w:tc>
          <w:tcPr>
            <w:tcW w:w="9683" w:type="dxa"/>
            <w:gridSpan w:val="3"/>
            <w:tcBorders>
              <w:top w:val="nil"/>
              <w:left w:val="nil"/>
              <w:bottom w:val="nil"/>
              <w:right w:val="nil"/>
            </w:tcBorders>
          </w:tcPr>
          <w:p w14:paraId="6F3F63D9"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47DCD058" w14:textId="77777777" w:rsidTr="00870A46">
        <w:trPr>
          <w:trHeight w:hRule="exact" w:val="147"/>
        </w:trPr>
        <w:tc>
          <w:tcPr>
            <w:tcW w:w="9683" w:type="dxa"/>
            <w:gridSpan w:val="3"/>
            <w:tcBorders>
              <w:top w:val="nil"/>
              <w:left w:val="nil"/>
              <w:bottom w:val="nil"/>
              <w:right w:val="nil"/>
            </w:tcBorders>
          </w:tcPr>
          <w:p w14:paraId="3EE08F0E"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71A34B9D" w14:textId="77777777" w:rsidTr="00870A46">
        <w:trPr>
          <w:trHeight w:hRule="exact" w:val="3653"/>
        </w:trPr>
        <w:tc>
          <w:tcPr>
            <w:tcW w:w="384" w:type="dxa"/>
            <w:gridSpan w:val="2"/>
            <w:tcBorders>
              <w:top w:val="nil"/>
              <w:left w:val="nil"/>
              <w:bottom w:val="nil"/>
              <w:right w:val="nil"/>
            </w:tcBorders>
          </w:tcPr>
          <w:p w14:paraId="7D31AC03" w14:textId="77777777" w:rsidR="00870A46" w:rsidRPr="00300B4F" w:rsidRDefault="00870A46"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1</w:t>
            </w:r>
          </w:p>
        </w:tc>
        <w:tc>
          <w:tcPr>
            <w:tcW w:w="9298" w:type="dxa"/>
            <w:tcBorders>
              <w:top w:val="nil"/>
              <w:left w:val="nil"/>
              <w:bottom w:val="nil"/>
              <w:right w:val="nil"/>
            </w:tcBorders>
          </w:tcPr>
          <w:p w14:paraId="75A0EC71"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t>Basis of preparation</w:t>
            </w:r>
          </w:p>
          <w:p w14:paraId="399BA6E8"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p>
          <w:p w14:paraId="235EF5DD"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val="en-IN" w:eastAsia="en-AU"/>
              </w:rPr>
            </w:pPr>
            <w:r w:rsidRPr="00300B4F">
              <w:rPr>
                <w:rFonts w:ascii="Arial" w:eastAsia="Times New Roman" w:hAnsi="Arial" w:cs="Arial"/>
                <w:color w:val="000000"/>
                <w:sz w:val="20"/>
                <w:szCs w:val="20"/>
                <w:lang w:val="en-IN" w:eastAsia="en-AU"/>
              </w:rPr>
              <w:t>In the opinion of the committee of management, Australasian College of Aesthetic Medicine (the Association) is not a reporting entity since there are unlikely to exist users of the financial statements who are not able to command the preparation of reports tailored so as to satisfy specifically all of their information needs. These special purpose financial statements have been prepared to meet the reporting requirements of the Act.</w:t>
            </w:r>
          </w:p>
          <w:p w14:paraId="0D0AE220"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val="en-IN" w:eastAsia="en-AU"/>
              </w:rPr>
            </w:pPr>
          </w:p>
          <w:p w14:paraId="759199FF"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val="en-IN" w:eastAsia="en-AU"/>
              </w:rPr>
            </w:pPr>
            <w:r w:rsidRPr="00300B4F">
              <w:rPr>
                <w:rFonts w:ascii="Arial" w:eastAsia="Times New Roman" w:hAnsi="Arial" w:cs="Arial"/>
                <w:color w:val="000000"/>
                <w:sz w:val="20"/>
                <w:szCs w:val="20"/>
                <w:lang w:val="en-IN" w:eastAsia="en-AU"/>
              </w:rPr>
              <w:t>The financial statements have been prepared in accordance with the recognition and measurement requirements of the Australian Accounting Standards and Accounting Interpretations, and the disclosure requirements of AASB 101 Presentation of Financial Statements, AASB 107 Statement of Cash Flows, AASB 108 Accounting Policies, Changes in Accounting Estimates and Errors and AASB 1054 Australian Additional Disclosures.</w:t>
            </w:r>
          </w:p>
          <w:p w14:paraId="6DCDCA90"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val="en-IN" w:eastAsia="en-AU"/>
              </w:rPr>
            </w:pPr>
          </w:p>
          <w:p w14:paraId="0AE0EAFB"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color w:val="000000"/>
                <w:sz w:val="20"/>
                <w:szCs w:val="20"/>
                <w:lang w:val="en-IN" w:eastAsia="en-AU"/>
              </w:rPr>
              <w:t>The financial statements and material accounting policies all comply with the recognition and measurement requirements in the Australian Accounting Standards.</w:t>
            </w:r>
            <w:r w:rsidRPr="00300B4F">
              <w:rPr>
                <w:rFonts w:ascii="Arial" w:eastAsia="Times New Roman" w:hAnsi="Arial" w:cs="Arial"/>
                <w:b/>
                <w:bCs/>
                <w:color w:val="000000"/>
                <w:sz w:val="20"/>
                <w:szCs w:val="20"/>
                <w:lang w:eastAsia="en-AU"/>
              </w:rPr>
              <w:t xml:space="preserve"> </w:t>
            </w:r>
          </w:p>
        </w:tc>
      </w:tr>
      <w:tr w:rsidR="00870A46" w:rsidRPr="00300B4F" w14:paraId="1E5356D8" w14:textId="77777777" w:rsidTr="00870A46">
        <w:trPr>
          <w:trHeight w:hRule="exact" w:val="295"/>
        </w:trPr>
        <w:tc>
          <w:tcPr>
            <w:tcW w:w="9683" w:type="dxa"/>
            <w:gridSpan w:val="3"/>
            <w:tcBorders>
              <w:top w:val="nil"/>
              <w:left w:val="nil"/>
              <w:bottom w:val="nil"/>
              <w:right w:val="nil"/>
            </w:tcBorders>
          </w:tcPr>
          <w:p w14:paraId="2098BB3A"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2F7DB4FC" w14:textId="77777777" w:rsidTr="00870A46">
        <w:trPr>
          <w:trHeight w:hRule="exact" w:val="147"/>
        </w:trPr>
        <w:tc>
          <w:tcPr>
            <w:tcW w:w="9683" w:type="dxa"/>
            <w:gridSpan w:val="3"/>
            <w:tcBorders>
              <w:top w:val="nil"/>
              <w:left w:val="nil"/>
              <w:bottom w:val="nil"/>
              <w:right w:val="nil"/>
            </w:tcBorders>
          </w:tcPr>
          <w:p w14:paraId="7E376DD6"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56DD0763" w14:textId="77777777" w:rsidTr="00870A46">
        <w:trPr>
          <w:trHeight w:hRule="exact" w:val="265"/>
        </w:trPr>
        <w:tc>
          <w:tcPr>
            <w:tcW w:w="384" w:type="dxa"/>
            <w:gridSpan w:val="2"/>
            <w:tcBorders>
              <w:top w:val="nil"/>
              <w:left w:val="nil"/>
              <w:bottom w:val="nil"/>
              <w:right w:val="nil"/>
            </w:tcBorders>
          </w:tcPr>
          <w:p w14:paraId="04950656" w14:textId="77777777" w:rsidR="00870A46" w:rsidRPr="00300B4F" w:rsidRDefault="00870A46" w:rsidP="000E2D74">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2</w:t>
            </w:r>
          </w:p>
        </w:tc>
        <w:tc>
          <w:tcPr>
            <w:tcW w:w="9298" w:type="dxa"/>
            <w:tcBorders>
              <w:top w:val="nil"/>
              <w:left w:val="nil"/>
              <w:bottom w:val="nil"/>
              <w:right w:val="nil"/>
            </w:tcBorders>
          </w:tcPr>
          <w:p w14:paraId="6420BC19"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Summary of significant accounting policies </w:t>
            </w:r>
          </w:p>
        </w:tc>
      </w:tr>
      <w:tr w:rsidR="00870A46" w:rsidRPr="00300B4F" w14:paraId="2CE0CBE1" w14:textId="77777777" w:rsidTr="00870A46">
        <w:trPr>
          <w:trHeight w:hRule="exact" w:val="295"/>
        </w:trPr>
        <w:tc>
          <w:tcPr>
            <w:tcW w:w="9683" w:type="dxa"/>
            <w:gridSpan w:val="3"/>
            <w:tcBorders>
              <w:top w:val="nil"/>
              <w:left w:val="nil"/>
              <w:bottom w:val="nil"/>
              <w:right w:val="nil"/>
            </w:tcBorders>
          </w:tcPr>
          <w:p w14:paraId="787147EA"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074C04FB" w14:textId="77777777" w:rsidTr="00870A46">
        <w:trPr>
          <w:trHeight w:hRule="exact" w:val="147"/>
        </w:trPr>
        <w:tc>
          <w:tcPr>
            <w:tcW w:w="9683" w:type="dxa"/>
            <w:gridSpan w:val="3"/>
            <w:tcBorders>
              <w:top w:val="nil"/>
              <w:left w:val="nil"/>
              <w:bottom w:val="nil"/>
              <w:right w:val="nil"/>
            </w:tcBorders>
          </w:tcPr>
          <w:p w14:paraId="46FA318F"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3D1266C1" w14:textId="77777777" w:rsidTr="00870A46">
        <w:trPr>
          <w:trHeight w:hRule="exact" w:val="708"/>
        </w:trPr>
        <w:tc>
          <w:tcPr>
            <w:tcW w:w="384" w:type="dxa"/>
            <w:gridSpan w:val="2"/>
            <w:tcBorders>
              <w:top w:val="nil"/>
              <w:left w:val="nil"/>
              <w:bottom w:val="nil"/>
              <w:right w:val="nil"/>
            </w:tcBorders>
          </w:tcPr>
          <w:p w14:paraId="0A67D659"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4C96BA8C"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t>Income tax</w:t>
            </w:r>
          </w:p>
          <w:p w14:paraId="4D7F58C3"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297D0AC1"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The association is exempt from income tax under Division 50 of the </w:t>
            </w:r>
            <w:r w:rsidRPr="00300B4F">
              <w:rPr>
                <w:rFonts w:ascii="Arial" w:eastAsia="Times New Roman" w:hAnsi="Arial" w:cs="Arial"/>
                <w:i/>
                <w:iCs/>
                <w:color w:val="000000"/>
                <w:sz w:val="20"/>
                <w:szCs w:val="20"/>
                <w:lang w:eastAsia="en-AU"/>
              </w:rPr>
              <w:t>Income Tax Assessment Act 1997.</w:t>
            </w:r>
            <w:r w:rsidRPr="00300B4F">
              <w:rPr>
                <w:rFonts w:ascii="Arial" w:eastAsia="Times New Roman" w:hAnsi="Arial" w:cs="Arial"/>
                <w:color w:val="000000"/>
                <w:sz w:val="20"/>
                <w:szCs w:val="20"/>
                <w:lang w:eastAsia="en-AU"/>
              </w:rPr>
              <w:t xml:space="preserve"> </w:t>
            </w:r>
          </w:p>
        </w:tc>
      </w:tr>
      <w:tr w:rsidR="00870A46" w:rsidRPr="00300B4F" w14:paraId="4EACB133" w14:textId="77777777" w:rsidTr="00870A46">
        <w:trPr>
          <w:trHeight w:hRule="exact" w:val="295"/>
        </w:trPr>
        <w:tc>
          <w:tcPr>
            <w:tcW w:w="9683" w:type="dxa"/>
            <w:gridSpan w:val="3"/>
            <w:tcBorders>
              <w:top w:val="nil"/>
              <w:left w:val="nil"/>
              <w:bottom w:val="nil"/>
              <w:right w:val="nil"/>
            </w:tcBorders>
          </w:tcPr>
          <w:p w14:paraId="05FCCF63"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01313365" w14:textId="77777777" w:rsidTr="00870A46">
        <w:trPr>
          <w:trHeight w:hRule="exact" w:val="235"/>
        </w:trPr>
        <w:tc>
          <w:tcPr>
            <w:tcW w:w="384" w:type="dxa"/>
            <w:gridSpan w:val="2"/>
            <w:tcBorders>
              <w:top w:val="nil"/>
              <w:left w:val="nil"/>
              <w:bottom w:val="nil"/>
              <w:right w:val="nil"/>
            </w:tcBorders>
          </w:tcPr>
          <w:p w14:paraId="5216E01F"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52A0E2FF"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val="en-IN" w:eastAsia="en-AU"/>
              </w:rPr>
              <w:t>Revenue and other income</w:t>
            </w:r>
            <w:r w:rsidRPr="00300B4F">
              <w:rPr>
                <w:rFonts w:ascii="Arial" w:eastAsia="Times New Roman" w:hAnsi="Arial" w:cs="Arial"/>
                <w:color w:val="000000"/>
                <w:sz w:val="20"/>
                <w:szCs w:val="20"/>
                <w:lang w:eastAsia="en-AU"/>
              </w:rPr>
              <w:t xml:space="preserve"> </w:t>
            </w:r>
          </w:p>
        </w:tc>
      </w:tr>
      <w:tr w:rsidR="00870A46" w:rsidRPr="00300B4F" w14:paraId="678C31A7" w14:textId="77777777" w:rsidTr="00870A46">
        <w:trPr>
          <w:trHeight w:hRule="exact" w:val="147"/>
        </w:trPr>
        <w:tc>
          <w:tcPr>
            <w:tcW w:w="9683" w:type="dxa"/>
            <w:gridSpan w:val="3"/>
            <w:tcBorders>
              <w:top w:val="nil"/>
              <w:left w:val="nil"/>
              <w:bottom w:val="nil"/>
              <w:right w:val="nil"/>
            </w:tcBorders>
          </w:tcPr>
          <w:p w14:paraId="578D6C9A"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407E68CB" w14:textId="77777777" w:rsidTr="00870A46">
        <w:trPr>
          <w:trHeight w:hRule="exact" w:val="1418"/>
        </w:trPr>
        <w:tc>
          <w:tcPr>
            <w:tcW w:w="384" w:type="dxa"/>
            <w:gridSpan w:val="2"/>
            <w:tcBorders>
              <w:top w:val="nil"/>
              <w:left w:val="nil"/>
              <w:bottom w:val="nil"/>
              <w:right w:val="nil"/>
            </w:tcBorders>
          </w:tcPr>
          <w:p w14:paraId="0859B394"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744AFB6C"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val="en-IN" w:eastAsia="en-AU"/>
              </w:rPr>
            </w:pPr>
            <w:r w:rsidRPr="00300B4F">
              <w:rPr>
                <w:rFonts w:ascii="Arial" w:eastAsia="Times New Roman" w:hAnsi="Arial" w:cs="Arial"/>
                <w:color w:val="000000"/>
                <w:sz w:val="20"/>
                <w:szCs w:val="20"/>
                <w:lang w:val="en-IN" w:eastAsia="en-AU"/>
              </w:rPr>
              <w:t>Revenue is recognised when the amount of the revenue can be measured reliably, it is probable that economic benefits associated with the transaction will flow to the Association and specific criteria relating to the type of revenue as noted below, has been satisfied.</w:t>
            </w:r>
          </w:p>
          <w:p w14:paraId="7B9C4316"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val="en-IN" w:eastAsia="en-AU"/>
              </w:rPr>
            </w:pPr>
          </w:p>
          <w:p w14:paraId="34C68F90"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Revenue is measured at the fair value of the consideration received or receivable and is presented net of returns, discounts and rebates.</w:t>
            </w:r>
            <w:r w:rsidRPr="00300B4F">
              <w:rPr>
                <w:rFonts w:ascii="Arial" w:eastAsia="Times New Roman" w:hAnsi="Arial" w:cs="Arial"/>
                <w:color w:val="000000"/>
                <w:sz w:val="20"/>
                <w:szCs w:val="20"/>
                <w:lang w:eastAsia="en-AU"/>
              </w:rPr>
              <w:t xml:space="preserve"> </w:t>
            </w:r>
          </w:p>
        </w:tc>
      </w:tr>
      <w:tr w:rsidR="00870A46" w:rsidRPr="00300B4F" w14:paraId="75EFD057" w14:textId="77777777" w:rsidTr="00870A46">
        <w:trPr>
          <w:trHeight w:hRule="exact" w:val="295"/>
        </w:trPr>
        <w:tc>
          <w:tcPr>
            <w:tcW w:w="9683" w:type="dxa"/>
            <w:gridSpan w:val="3"/>
            <w:tcBorders>
              <w:top w:val="nil"/>
              <w:left w:val="nil"/>
              <w:bottom w:val="nil"/>
              <w:right w:val="nil"/>
            </w:tcBorders>
          </w:tcPr>
          <w:p w14:paraId="4C8719A6"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250E202D" w14:textId="77777777" w:rsidTr="00870A46">
        <w:trPr>
          <w:trHeight w:hRule="exact" w:val="147"/>
        </w:trPr>
        <w:tc>
          <w:tcPr>
            <w:tcW w:w="9683" w:type="dxa"/>
            <w:gridSpan w:val="3"/>
            <w:tcBorders>
              <w:top w:val="nil"/>
              <w:left w:val="nil"/>
              <w:bottom w:val="nil"/>
              <w:right w:val="nil"/>
            </w:tcBorders>
          </w:tcPr>
          <w:p w14:paraId="0C188E0C"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38036536" w14:textId="77777777" w:rsidTr="00870A46">
        <w:trPr>
          <w:trHeight w:hRule="exact" w:val="708"/>
        </w:trPr>
        <w:tc>
          <w:tcPr>
            <w:tcW w:w="384" w:type="dxa"/>
            <w:gridSpan w:val="2"/>
            <w:tcBorders>
              <w:top w:val="nil"/>
              <w:left w:val="nil"/>
              <w:bottom w:val="nil"/>
              <w:right w:val="nil"/>
            </w:tcBorders>
          </w:tcPr>
          <w:p w14:paraId="29F53292"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298" w:type="dxa"/>
            <w:tcBorders>
              <w:top w:val="nil"/>
              <w:left w:val="nil"/>
              <w:bottom w:val="nil"/>
              <w:right w:val="nil"/>
            </w:tcBorders>
          </w:tcPr>
          <w:p w14:paraId="3EA1C4CF"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Interest revenue</w:t>
            </w:r>
          </w:p>
          <w:p w14:paraId="5F0814C3"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54115554"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Interest is recognised using the effective interest method. </w:t>
            </w:r>
          </w:p>
        </w:tc>
      </w:tr>
      <w:tr w:rsidR="00870A46" w:rsidRPr="00300B4F" w14:paraId="64483959" w14:textId="77777777" w:rsidTr="00870A46">
        <w:trPr>
          <w:trHeight w:hRule="exact" w:val="295"/>
        </w:trPr>
        <w:tc>
          <w:tcPr>
            <w:tcW w:w="9683" w:type="dxa"/>
            <w:gridSpan w:val="3"/>
            <w:tcBorders>
              <w:top w:val="nil"/>
              <w:left w:val="nil"/>
              <w:bottom w:val="nil"/>
              <w:right w:val="nil"/>
            </w:tcBorders>
          </w:tcPr>
          <w:p w14:paraId="754E9F75"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6E2447C6" w14:textId="77777777" w:rsidTr="00870A46">
        <w:trPr>
          <w:trHeight w:hRule="exact" w:val="147"/>
        </w:trPr>
        <w:tc>
          <w:tcPr>
            <w:tcW w:w="9683" w:type="dxa"/>
            <w:gridSpan w:val="3"/>
            <w:tcBorders>
              <w:top w:val="nil"/>
              <w:left w:val="nil"/>
              <w:bottom w:val="nil"/>
              <w:right w:val="nil"/>
            </w:tcBorders>
          </w:tcPr>
          <w:p w14:paraId="41CCF01C"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5B36046B" w14:textId="38F9B101" w:rsidR="00870A46" w:rsidRDefault="00870A46">
      <w:pPr>
        <w:spacing w:after="200" w:line="276" w:lineRule="auto"/>
      </w:pPr>
    </w:p>
    <w:p w14:paraId="7F9AB4A7" w14:textId="77777777" w:rsidR="00870A46" w:rsidRDefault="00870A46">
      <w:pPr>
        <w:spacing w:after="200" w:line="276" w:lineRule="auto"/>
      </w:pPr>
    </w:p>
    <w:p w14:paraId="51998F09" w14:textId="0B1125D0" w:rsidR="00870A46" w:rsidRPr="00870A46" w:rsidRDefault="00870A46" w:rsidP="00870A46">
      <w:pPr>
        <w:spacing w:after="200" w:line="276" w:lineRule="auto"/>
        <w:jc w:val="center"/>
        <w:rPr>
          <w:sz w:val="20"/>
          <w:szCs w:val="21"/>
        </w:rPr>
      </w:pPr>
      <w:r w:rsidRPr="00870A46">
        <w:rPr>
          <w:rFonts w:ascii="Arial" w:hAnsi="Arial" w:cs="Arial"/>
          <w:i/>
          <w:iCs/>
          <w:color w:val="000000"/>
          <w:sz w:val="16"/>
          <w:szCs w:val="16"/>
        </w:rPr>
        <w:t>These notes should be read in conjunction with the attached compilation report of MEAGHER HOWARD &amp; WRIGHT.</w:t>
      </w:r>
    </w:p>
    <w:tbl>
      <w:tblPr>
        <w:tblpPr w:leftFromText="180" w:rightFromText="180" w:vertAnchor="text" w:horzAnchor="margin" w:tblpY="-402"/>
        <w:tblW w:w="8937" w:type="dxa"/>
        <w:tblLayout w:type="fixed"/>
        <w:tblCellMar>
          <w:left w:w="0" w:type="dxa"/>
          <w:right w:w="0" w:type="dxa"/>
        </w:tblCellMar>
        <w:tblLook w:val="0000" w:firstRow="0" w:lastRow="0" w:firstColumn="0" w:lastColumn="0" w:noHBand="0" w:noVBand="0"/>
      </w:tblPr>
      <w:tblGrid>
        <w:gridCol w:w="8937"/>
      </w:tblGrid>
      <w:tr w:rsidR="00870A46" w:rsidRPr="00E42CA3" w14:paraId="17786FB2" w14:textId="77777777" w:rsidTr="000E2D74">
        <w:trPr>
          <w:trHeight w:hRule="exact" w:val="665"/>
        </w:trPr>
        <w:tc>
          <w:tcPr>
            <w:tcW w:w="8937" w:type="dxa"/>
            <w:tcBorders>
              <w:top w:val="nil"/>
              <w:left w:val="nil"/>
              <w:bottom w:val="nil"/>
              <w:right w:val="nil"/>
            </w:tcBorders>
            <w:vAlign w:val="center"/>
          </w:tcPr>
          <w:p w14:paraId="6747FEF4" w14:textId="77777777" w:rsidR="00870A46" w:rsidRPr="00E42CA3" w:rsidRDefault="00870A46"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500CD5F1" w14:textId="77777777" w:rsidR="00870A46" w:rsidRPr="00E42CA3" w:rsidRDefault="00870A46"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870A46" w:rsidRPr="00E42CA3" w14:paraId="5CB6849D" w14:textId="77777777" w:rsidTr="000E2D74">
        <w:trPr>
          <w:trHeight w:hRule="exact" w:val="916"/>
        </w:trPr>
        <w:tc>
          <w:tcPr>
            <w:tcW w:w="8937" w:type="dxa"/>
            <w:tcBorders>
              <w:top w:val="nil"/>
              <w:left w:val="nil"/>
              <w:bottom w:val="nil"/>
              <w:right w:val="nil"/>
            </w:tcBorders>
            <w:vAlign w:val="center"/>
          </w:tcPr>
          <w:p w14:paraId="0261BDC9" w14:textId="77777777" w:rsidR="00870A46" w:rsidRDefault="00870A46" w:rsidP="000E2D74">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Notes to the Financial Statements</w:t>
            </w:r>
          </w:p>
          <w:p w14:paraId="7ABA6B62" w14:textId="77777777" w:rsidR="00870A46" w:rsidRPr="00E42CA3" w:rsidRDefault="00870A46" w:rsidP="000E2D74">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tbl>
      <w:tblPr>
        <w:tblW w:w="9924" w:type="dxa"/>
        <w:tblInd w:w="-426" w:type="dxa"/>
        <w:tblLayout w:type="fixed"/>
        <w:tblCellMar>
          <w:left w:w="0" w:type="dxa"/>
          <w:right w:w="0" w:type="dxa"/>
        </w:tblCellMar>
        <w:tblLook w:val="0000" w:firstRow="0" w:lastRow="0" w:firstColumn="0" w:lastColumn="0" w:noHBand="0" w:noVBand="0"/>
      </w:tblPr>
      <w:tblGrid>
        <w:gridCol w:w="432"/>
        <w:gridCol w:w="9492"/>
      </w:tblGrid>
      <w:tr w:rsidR="00870A46" w:rsidRPr="00300B4F" w14:paraId="568711F0" w14:textId="77777777" w:rsidTr="00870A46">
        <w:trPr>
          <w:trHeight w:hRule="exact" w:val="2304"/>
        </w:trPr>
        <w:tc>
          <w:tcPr>
            <w:tcW w:w="432" w:type="dxa"/>
            <w:tcBorders>
              <w:top w:val="nil"/>
              <w:left w:val="nil"/>
              <w:bottom w:val="nil"/>
              <w:right w:val="nil"/>
            </w:tcBorders>
          </w:tcPr>
          <w:p w14:paraId="55A14F25"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Times New Roman" w:eastAsia="Times New Roman" w:hAnsi="Times New Roman" w:cs="Times New Roman"/>
                <w:color w:val="000000"/>
                <w:sz w:val="16"/>
                <w:szCs w:val="16"/>
                <w:lang w:eastAsia="en-AU"/>
              </w:rPr>
              <w:t xml:space="preserve">  </w:t>
            </w:r>
          </w:p>
        </w:tc>
        <w:tc>
          <w:tcPr>
            <w:tcW w:w="9492" w:type="dxa"/>
            <w:tcBorders>
              <w:top w:val="nil"/>
              <w:left w:val="nil"/>
              <w:bottom w:val="nil"/>
              <w:right w:val="nil"/>
            </w:tcBorders>
          </w:tcPr>
          <w:p w14:paraId="28661AD4"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Rendering of services</w:t>
            </w:r>
          </w:p>
          <w:p w14:paraId="70200F6E"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18FCD5B1"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Revenue in relation to rendering of services is recognised depending on whether the outcome of the services can be estimated reliably. If the outcome can be estimated reliably then the stage of completion of the services is used to determine the appropriate level of revenue to be recognised in the period.</w:t>
            </w:r>
          </w:p>
          <w:p w14:paraId="369E9BFA"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7DD293E4"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If the outcome cannot be reliably estimated, then revenue is recognised to the extent of expenses recognised that are recoverable.</w:t>
            </w:r>
          </w:p>
          <w:p w14:paraId="12809C60"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6AFBBCCE"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Revenue from training services is generally recognised once the training has been delivered. </w:t>
            </w:r>
          </w:p>
        </w:tc>
      </w:tr>
      <w:tr w:rsidR="00870A46" w:rsidRPr="00300B4F" w14:paraId="50C5A33F" w14:textId="77777777" w:rsidTr="00870A46">
        <w:trPr>
          <w:trHeight w:hRule="exact" w:val="144"/>
        </w:trPr>
        <w:tc>
          <w:tcPr>
            <w:tcW w:w="9924" w:type="dxa"/>
            <w:gridSpan w:val="2"/>
            <w:tcBorders>
              <w:top w:val="nil"/>
              <w:left w:val="nil"/>
              <w:bottom w:val="nil"/>
              <w:right w:val="nil"/>
            </w:tcBorders>
          </w:tcPr>
          <w:p w14:paraId="40D1EEDE"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870A46" w:rsidRPr="00300B4F" w14:paraId="7CDAE86D" w14:textId="77777777" w:rsidTr="00870A46">
        <w:trPr>
          <w:trHeight w:hRule="exact" w:val="8064"/>
        </w:trPr>
        <w:tc>
          <w:tcPr>
            <w:tcW w:w="432" w:type="dxa"/>
            <w:tcBorders>
              <w:top w:val="nil"/>
              <w:left w:val="nil"/>
              <w:bottom w:val="nil"/>
              <w:right w:val="nil"/>
            </w:tcBorders>
          </w:tcPr>
          <w:p w14:paraId="4914979B"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92" w:type="dxa"/>
            <w:tcBorders>
              <w:top w:val="nil"/>
              <w:left w:val="nil"/>
              <w:bottom w:val="nil"/>
              <w:right w:val="nil"/>
            </w:tcBorders>
          </w:tcPr>
          <w:p w14:paraId="3608E87B"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Specific revenue streams</w:t>
            </w:r>
          </w:p>
          <w:p w14:paraId="0ECB81FD"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30468F71" w14:textId="0EDEA411"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The revenue recognition policies for the principal revenue streams of the association are:</w:t>
            </w:r>
            <w:r w:rsidRPr="00300B4F">
              <w:rPr>
                <w:rFonts w:ascii="Arial" w:eastAsia="Times New Roman" w:hAnsi="Arial" w:cs="Arial"/>
                <w:color w:val="000000"/>
                <w:sz w:val="20"/>
                <w:szCs w:val="20"/>
                <w:lang w:eastAsia="en-AU"/>
              </w:rPr>
              <w:br/>
            </w:r>
            <w:r w:rsidRPr="00300B4F">
              <w:rPr>
                <w:rFonts w:ascii="Arial" w:eastAsia="Times New Roman" w:hAnsi="Arial" w:cs="Arial"/>
                <w:color w:val="000000"/>
                <w:sz w:val="20"/>
                <w:szCs w:val="20"/>
                <w:lang w:eastAsia="en-AU"/>
              </w:rPr>
              <w:br/>
            </w:r>
            <w:r w:rsidRPr="00300B4F">
              <w:rPr>
                <w:rFonts w:ascii="Arial" w:eastAsia="Times New Roman" w:hAnsi="Arial" w:cs="Arial"/>
                <w:b/>
                <w:bCs/>
                <w:color w:val="000000"/>
                <w:sz w:val="20"/>
                <w:szCs w:val="20"/>
                <w:lang w:eastAsia="en-AU"/>
              </w:rPr>
              <w:t>Provision of training services.</w:t>
            </w:r>
          </w:p>
          <w:p w14:paraId="1DF9B54C" w14:textId="77777777" w:rsidR="00870A46" w:rsidRPr="00300B4F" w:rsidRDefault="00870A46" w:rsidP="00870A46">
            <w:pPr>
              <w:widowControl w:val="0"/>
              <w:tabs>
                <w:tab w:val="left" w:pos="1500"/>
                <w:tab w:val="left" w:pos="3000"/>
                <w:tab w:val="left" w:pos="4500"/>
                <w:tab w:val="left" w:pos="6000"/>
                <w:tab w:val="left" w:pos="7500"/>
                <w:tab w:val="left" w:pos="9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0FACF6E2"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Revenue from the provision of training services is recognised over the period in which the services are rendered. Contracts for training services are either fixed price contracts or contracts charged at hourly rates.</w:t>
            </w:r>
          </w:p>
          <w:p w14:paraId="79880082"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71887535"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For fixed price contracts, the contracts include an enforceable right for the association to receive payment for work performed to date based on the percentage of time spent including recovery of cost to prepare the training material given the tailored nature of the courses and therefore the criteria for recognition of revenue over time is met.</w:t>
            </w:r>
          </w:p>
          <w:p w14:paraId="1B05675F"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395B5764"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The association recognises revenue based on actual services provided to the end of the reporting period as a proportion of the total services to be provided under the contract. The association's performance is measured based on actual time incurred in providing courses when compared to the total committed time in accordance with the terms of the contract as this is deemed to provide the most faithful depiction of the provision of the services. If required, estimates of progress towards completion are revised if circumstances change and any changes are reflected in the profit or loss in the period in which the change occurs.</w:t>
            </w:r>
            <w:r>
              <w:rPr>
                <w:rFonts w:ascii="Arial" w:eastAsia="Times New Roman" w:hAnsi="Arial" w:cs="Arial"/>
                <w:color w:val="000000"/>
                <w:sz w:val="20"/>
                <w:szCs w:val="20"/>
                <w:lang w:eastAsia="en-AU"/>
              </w:rPr>
              <w:t xml:space="preserve"> </w:t>
            </w:r>
            <w:r w:rsidRPr="00300B4F">
              <w:rPr>
                <w:rFonts w:ascii="Arial" w:eastAsia="Times New Roman" w:hAnsi="Arial" w:cs="Arial"/>
                <w:color w:val="000000"/>
                <w:sz w:val="20"/>
                <w:szCs w:val="20"/>
                <w:lang w:eastAsia="en-AU"/>
              </w:rPr>
              <w:t xml:space="preserve">The nature of the association's contracts </w:t>
            </w:r>
            <w:proofErr w:type="gramStart"/>
            <w:r w:rsidRPr="00300B4F">
              <w:rPr>
                <w:rFonts w:ascii="Arial" w:eastAsia="Times New Roman" w:hAnsi="Arial" w:cs="Arial"/>
                <w:color w:val="000000"/>
                <w:sz w:val="20"/>
                <w:szCs w:val="20"/>
                <w:lang w:eastAsia="en-AU"/>
              </w:rPr>
              <w:t>are</w:t>
            </w:r>
            <w:proofErr w:type="gramEnd"/>
            <w:r w:rsidRPr="00300B4F">
              <w:rPr>
                <w:rFonts w:ascii="Arial" w:eastAsia="Times New Roman" w:hAnsi="Arial" w:cs="Arial"/>
                <w:color w:val="000000"/>
                <w:sz w:val="20"/>
                <w:szCs w:val="20"/>
                <w:lang w:eastAsia="en-AU"/>
              </w:rPr>
              <w:t xml:space="preserve"> such that they include only one deliverable and the associations have therefore determined that there is only one performance obligation to be satisfied over time.</w:t>
            </w:r>
          </w:p>
          <w:p w14:paraId="003473CB"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774AEBC3"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The terms of the association's fixed-price contracts either require that the customer pay the fixed amount in instalments over the contract duration or in some cases the association requires payment in full upfront.</w:t>
            </w:r>
          </w:p>
          <w:p w14:paraId="1043A0D0"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0D7D0EED"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Where payment is required upfront, a contract liability is recognised on receipt of the payment and recognised as revenue as the services are provided.</w:t>
            </w:r>
          </w:p>
          <w:p w14:paraId="11B258E4"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0208DE8D"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Where payment is required in instalments, at the end of the reporting period, if the services rendered by the association exceed the payments received, the association recognises a contract asset. If the payments received exceed the services rendered, the association recognises a contract liability.</w:t>
            </w:r>
          </w:p>
          <w:p w14:paraId="294E71C9"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416FE617"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For hourly rate contracts, the association recognises revenue only to the extent that they have a right to invoice. Hourly rate contracts are invoiced quarterly, and consideration is payable when invoiced. Revenue is recognised as each hour is worked. </w:t>
            </w:r>
          </w:p>
        </w:tc>
      </w:tr>
      <w:tr w:rsidR="00870A46" w:rsidRPr="00300B4F" w14:paraId="433DB2A8" w14:textId="77777777" w:rsidTr="00870A46">
        <w:trPr>
          <w:trHeight w:hRule="exact" w:val="1382"/>
        </w:trPr>
        <w:tc>
          <w:tcPr>
            <w:tcW w:w="432" w:type="dxa"/>
            <w:tcBorders>
              <w:top w:val="nil"/>
              <w:left w:val="nil"/>
              <w:bottom w:val="nil"/>
              <w:right w:val="nil"/>
            </w:tcBorders>
          </w:tcPr>
          <w:p w14:paraId="565CBF68"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92" w:type="dxa"/>
            <w:tcBorders>
              <w:top w:val="nil"/>
              <w:left w:val="nil"/>
              <w:bottom w:val="nil"/>
              <w:right w:val="nil"/>
            </w:tcBorders>
          </w:tcPr>
          <w:p w14:paraId="3F27E4AE"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t xml:space="preserve">Goods and services tax (GST) </w:t>
            </w:r>
          </w:p>
          <w:p w14:paraId="787CB043"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val="en-IN" w:eastAsia="en-AU"/>
              </w:rPr>
            </w:pPr>
          </w:p>
          <w:p w14:paraId="6282FE5D" w14:textId="77777777" w:rsidR="00870A46" w:rsidRPr="00300B4F" w:rsidRDefault="00870A46" w:rsidP="00870A46">
            <w:pPr>
              <w:widowControl w:val="0"/>
              <w:tabs>
                <w:tab w:val="left" w:pos="1500"/>
                <w:tab w:val="left" w:pos="3000"/>
                <w:tab w:val="left" w:pos="4500"/>
                <w:tab w:val="left" w:pos="6000"/>
                <w:tab w:val="left" w:pos="7500"/>
                <w:tab w:val="left" w:pos="9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val="en-IN" w:eastAsia="en-AU"/>
              </w:rPr>
            </w:pPr>
            <w:r w:rsidRPr="00300B4F">
              <w:rPr>
                <w:rFonts w:ascii="Arial" w:eastAsia="Times New Roman" w:hAnsi="Arial" w:cs="Arial"/>
                <w:color w:val="000000"/>
                <w:sz w:val="20"/>
                <w:szCs w:val="20"/>
                <w:lang w:val="en-IN" w:eastAsia="en-AU"/>
              </w:rPr>
              <w:t>Revenues, expenses and assets are recognised net of the amount of GST, except where the amount of GST incurred is not recoverable from the Australian Taxation Office (ATO).</w:t>
            </w:r>
          </w:p>
          <w:p w14:paraId="56651192" w14:textId="77777777" w:rsidR="00870A46" w:rsidRPr="00300B4F" w:rsidRDefault="00870A46"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val="en-IN" w:eastAsia="en-AU"/>
              </w:rPr>
            </w:pPr>
          </w:p>
          <w:p w14:paraId="7E5FFB6E" w14:textId="77777777" w:rsidR="00870A46" w:rsidRPr="00300B4F" w:rsidRDefault="00870A46"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Receivables and payables are stated inclusive of GST.</w:t>
            </w:r>
            <w:r w:rsidRPr="00300B4F">
              <w:rPr>
                <w:rFonts w:ascii="Arial" w:eastAsia="Times New Roman" w:hAnsi="Arial" w:cs="Arial"/>
                <w:color w:val="000000"/>
                <w:sz w:val="20"/>
                <w:szCs w:val="20"/>
                <w:lang w:eastAsia="en-AU"/>
              </w:rPr>
              <w:t xml:space="preserve"> </w:t>
            </w:r>
          </w:p>
        </w:tc>
      </w:tr>
      <w:tr w:rsidR="00870A46" w:rsidRPr="00300B4F" w14:paraId="42782FCA" w14:textId="77777777" w:rsidTr="00870A46">
        <w:trPr>
          <w:trHeight w:hRule="exact" w:val="288"/>
        </w:trPr>
        <w:tc>
          <w:tcPr>
            <w:tcW w:w="9924" w:type="dxa"/>
            <w:gridSpan w:val="2"/>
            <w:tcBorders>
              <w:top w:val="nil"/>
              <w:left w:val="nil"/>
              <w:bottom w:val="nil"/>
              <w:right w:val="nil"/>
            </w:tcBorders>
          </w:tcPr>
          <w:p w14:paraId="30FBAF13" w14:textId="77777777" w:rsidR="00870A46" w:rsidRPr="00300B4F" w:rsidRDefault="00870A46"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0E2D74" w:rsidRPr="000E2D74" w14:paraId="5FEF80A1" w14:textId="77777777" w:rsidTr="000E2D74">
        <w:trPr>
          <w:trHeight w:hRule="exact" w:val="288"/>
        </w:trPr>
        <w:tc>
          <w:tcPr>
            <w:tcW w:w="9924" w:type="dxa"/>
            <w:gridSpan w:val="2"/>
            <w:tcBorders>
              <w:top w:val="nil"/>
              <w:left w:val="nil"/>
              <w:bottom w:val="nil"/>
              <w:right w:val="nil"/>
            </w:tcBorders>
          </w:tcPr>
          <w:p w14:paraId="392F201B" w14:textId="0C2365D1" w:rsidR="000E2D74" w:rsidRPr="000E2D74" w:rsidRDefault="000E2D74" w:rsidP="000E2D74">
            <w:pPr>
              <w:widowControl w:val="0"/>
              <w:autoSpaceDE w:val="0"/>
              <w:autoSpaceDN w:val="0"/>
              <w:adjustRightInd w:val="0"/>
              <w:spacing w:after="0" w:line="240" w:lineRule="auto"/>
              <w:jc w:val="center"/>
              <w:rPr>
                <w:rFonts w:ascii="Arial" w:eastAsia="Times New Roman" w:hAnsi="Arial" w:cs="Arial"/>
                <w:i/>
                <w:iCs/>
                <w:color w:val="000000"/>
                <w:sz w:val="16"/>
                <w:szCs w:val="16"/>
                <w:lang w:eastAsia="en-AU"/>
              </w:rPr>
            </w:pPr>
            <w:r w:rsidRPr="000E2D74">
              <w:rPr>
                <w:rFonts w:ascii="Arial" w:eastAsia="Times New Roman" w:hAnsi="Arial" w:cs="Arial"/>
                <w:i/>
                <w:iCs/>
                <w:color w:val="000000"/>
                <w:sz w:val="16"/>
                <w:szCs w:val="16"/>
                <w:lang w:eastAsia="en-AU"/>
              </w:rPr>
              <w:t>These notes should be read in conjunction with the attached compilation report of MEAGHER HOWARD &amp; WRIGHT.</w:t>
            </w:r>
          </w:p>
        </w:tc>
      </w:tr>
    </w:tbl>
    <w:p w14:paraId="7A0DDBEA" w14:textId="28E2ED1F" w:rsidR="00870A46" w:rsidRDefault="00870A46" w:rsidP="000E2D74">
      <w:pPr>
        <w:spacing w:after="200" w:line="276" w:lineRule="auto"/>
        <w:jc w:val="center"/>
      </w:pPr>
    </w:p>
    <w:tbl>
      <w:tblPr>
        <w:tblpPr w:leftFromText="180" w:rightFromText="180" w:vertAnchor="text" w:horzAnchor="margin" w:tblpY="-402"/>
        <w:tblW w:w="8937" w:type="dxa"/>
        <w:tblLayout w:type="fixed"/>
        <w:tblCellMar>
          <w:left w:w="0" w:type="dxa"/>
          <w:right w:w="0" w:type="dxa"/>
        </w:tblCellMar>
        <w:tblLook w:val="0000" w:firstRow="0" w:lastRow="0" w:firstColumn="0" w:lastColumn="0" w:noHBand="0" w:noVBand="0"/>
      </w:tblPr>
      <w:tblGrid>
        <w:gridCol w:w="8937"/>
      </w:tblGrid>
      <w:tr w:rsidR="000E2D74" w:rsidRPr="00E42CA3" w14:paraId="4CDFB73F" w14:textId="77777777" w:rsidTr="000E2D74">
        <w:trPr>
          <w:trHeight w:hRule="exact" w:val="665"/>
        </w:trPr>
        <w:tc>
          <w:tcPr>
            <w:tcW w:w="8937" w:type="dxa"/>
            <w:tcBorders>
              <w:top w:val="nil"/>
              <w:left w:val="nil"/>
              <w:bottom w:val="nil"/>
              <w:right w:val="nil"/>
            </w:tcBorders>
            <w:vAlign w:val="center"/>
          </w:tcPr>
          <w:p w14:paraId="696D6102" w14:textId="77777777" w:rsidR="000E2D74" w:rsidRPr="00E42CA3" w:rsidRDefault="000E2D7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t>Australasian College of Aesthetic Medicine</w:t>
            </w:r>
            <w:r w:rsidRPr="00E42CA3">
              <w:rPr>
                <w:rFonts w:ascii="Times New Roman" w:hAnsi="Times New Roman"/>
                <w:color w:val="000000"/>
                <w:sz w:val="24"/>
                <w:szCs w:val="24"/>
              </w:rPr>
              <w:t xml:space="preserve"> </w:t>
            </w:r>
          </w:p>
          <w:p w14:paraId="242F7D1E" w14:textId="77777777" w:rsidR="000E2D74" w:rsidRPr="00E42CA3" w:rsidRDefault="000E2D74" w:rsidP="000E2D74">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0E2D74" w:rsidRPr="00E42CA3" w14:paraId="62F2CFE7" w14:textId="77777777" w:rsidTr="000E2D74">
        <w:trPr>
          <w:trHeight w:hRule="exact" w:val="916"/>
        </w:trPr>
        <w:tc>
          <w:tcPr>
            <w:tcW w:w="8937" w:type="dxa"/>
            <w:tcBorders>
              <w:top w:val="nil"/>
              <w:left w:val="nil"/>
              <w:bottom w:val="nil"/>
              <w:right w:val="nil"/>
            </w:tcBorders>
            <w:vAlign w:val="center"/>
          </w:tcPr>
          <w:p w14:paraId="3D85D370" w14:textId="77777777" w:rsidR="000E2D74" w:rsidRDefault="000E2D74" w:rsidP="000E2D74">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Notes to the Financial Statements</w:t>
            </w:r>
          </w:p>
          <w:p w14:paraId="520D4A93" w14:textId="77777777" w:rsidR="000E2D74" w:rsidRPr="00E42CA3" w:rsidRDefault="000E2D74" w:rsidP="000E2D74">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tbl>
      <w:tblPr>
        <w:tblW w:w="9923" w:type="dxa"/>
        <w:tblInd w:w="-567" w:type="dxa"/>
        <w:tblLayout w:type="fixed"/>
        <w:tblCellMar>
          <w:left w:w="0" w:type="dxa"/>
          <w:right w:w="0" w:type="dxa"/>
        </w:tblCellMar>
        <w:tblLook w:val="0000" w:firstRow="0" w:lastRow="0" w:firstColumn="0" w:lastColumn="0" w:noHBand="0" w:noVBand="0"/>
      </w:tblPr>
      <w:tblGrid>
        <w:gridCol w:w="426"/>
        <w:gridCol w:w="9497"/>
      </w:tblGrid>
      <w:tr w:rsidR="000E2D74" w:rsidRPr="00300B4F" w14:paraId="795971BF" w14:textId="77777777" w:rsidTr="000E2D74">
        <w:trPr>
          <w:trHeight w:hRule="exact" w:val="148"/>
        </w:trPr>
        <w:tc>
          <w:tcPr>
            <w:tcW w:w="9923" w:type="dxa"/>
            <w:gridSpan w:val="2"/>
            <w:tcBorders>
              <w:top w:val="nil"/>
              <w:left w:val="nil"/>
              <w:bottom w:val="nil"/>
              <w:right w:val="nil"/>
            </w:tcBorders>
          </w:tcPr>
          <w:p w14:paraId="1A563C71" w14:textId="77777777" w:rsidR="000E2D74" w:rsidRPr="00300B4F" w:rsidRDefault="000E2D7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Times New Roman" w:eastAsia="Times New Roman" w:hAnsi="Times New Roman" w:cs="Times New Roman"/>
                <w:color w:val="000000"/>
                <w:sz w:val="16"/>
                <w:szCs w:val="16"/>
                <w:lang w:eastAsia="en-AU"/>
              </w:rPr>
              <w:t xml:space="preserve">  </w:t>
            </w:r>
          </w:p>
        </w:tc>
      </w:tr>
      <w:tr w:rsidR="000E2D74" w:rsidRPr="00300B4F" w14:paraId="63D4630E" w14:textId="77777777" w:rsidTr="000E2D74">
        <w:trPr>
          <w:trHeight w:hRule="exact" w:val="1218"/>
        </w:trPr>
        <w:tc>
          <w:tcPr>
            <w:tcW w:w="426" w:type="dxa"/>
            <w:tcBorders>
              <w:top w:val="nil"/>
              <w:left w:val="nil"/>
              <w:bottom w:val="nil"/>
              <w:right w:val="nil"/>
            </w:tcBorders>
          </w:tcPr>
          <w:p w14:paraId="776D9D27" w14:textId="77777777" w:rsidR="000E2D74" w:rsidRPr="00300B4F" w:rsidRDefault="000E2D7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97" w:type="dxa"/>
            <w:tcBorders>
              <w:top w:val="nil"/>
              <w:left w:val="nil"/>
              <w:bottom w:val="nil"/>
              <w:right w:val="nil"/>
            </w:tcBorders>
          </w:tcPr>
          <w:p w14:paraId="4332C93E"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Cash and cash equivalents</w:t>
            </w:r>
          </w:p>
          <w:p w14:paraId="0E5F34E8"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757D528A" w14:textId="77777777" w:rsidR="000E2D74" w:rsidRPr="00300B4F" w:rsidRDefault="000E2D7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Cash and cash equivalents comprise cash on hand, demand deposits and short</w:t>
            </w:r>
            <w:r w:rsidRPr="00300B4F">
              <w:rPr>
                <w:rFonts w:ascii="Cambria Math" w:eastAsia="Times New Roman" w:hAnsi="Cambria Math" w:cs="Cambria Math"/>
                <w:color w:val="000000"/>
                <w:sz w:val="20"/>
                <w:szCs w:val="20"/>
                <w:lang w:eastAsia="en-AU"/>
              </w:rPr>
              <w:t>‑</w:t>
            </w:r>
            <w:r w:rsidRPr="00300B4F">
              <w:rPr>
                <w:rFonts w:ascii="Arial" w:eastAsia="Times New Roman" w:hAnsi="Arial" w:cs="Arial"/>
                <w:color w:val="000000"/>
                <w:sz w:val="20"/>
                <w:szCs w:val="20"/>
                <w:lang w:eastAsia="en-AU"/>
              </w:rPr>
              <w:t xml:space="preserve">term investments which are readily convertible to known amounts of cash and which are subject to an insignificant risk of change in value. </w:t>
            </w:r>
          </w:p>
        </w:tc>
      </w:tr>
      <w:tr w:rsidR="000E2D74" w:rsidRPr="00300B4F" w14:paraId="348DED52" w14:textId="77777777" w:rsidTr="000E2D74">
        <w:trPr>
          <w:trHeight w:hRule="exact" w:val="296"/>
        </w:trPr>
        <w:tc>
          <w:tcPr>
            <w:tcW w:w="9923" w:type="dxa"/>
            <w:gridSpan w:val="2"/>
            <w:tcBorders>
              <w:top w:val="nil"/>
              <w:left w:val="nil"/>
              <w:bottom w:val="nil"/>
              <w:right w:val="nil"/>
            </w:tcBorders>
          </w:tcPr>
          <w:p w14:paraId="65E8F1B7" w14:textId="77777777" w:rsidR="000E2D74" w:rsidRPr="00300B4F" w:rsidRDefault="000E2D7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0E2D74" w:rsidRPr="00300B4F" w14:paraId="0BD28A52" w14:textId="77777777" w:rsidTr="000E2D74">
        <w:trPr>
          <w:trHeight w:hRule="exact" w:val="148"/>
        </w:trPr>
        <w:tc>
          <w:tcPr>
            <w:tcW w:w="9923" w:type="dxa"/>
            <w:gridSpan w:val="2"/>
            <w:tcBorders>
              <w:top w:val="nil"/>
              <w:left w:val="nil"/>
              <w:bottom w:val="nil"/>
              <w:right w:val="nil"/>
            </w:tcBorders>
          </w:tcPr>
          <w:p w14:paraId="43D63596" w14:textId="77777777" w:rsidR="000E2D74" w:rsidRPr="00300B4F" w:rsidRDefault="000E2D7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0E2D74" w:rsidRPr="00300B4F" w14:paraId="6D3A3474" w14:textId="77777777" w:rsidTr="000E2D74">
        <w:trPr>
          <w:trHeight w:hRule="exact" w:val="4372"/>
        </w:trPr>
        <w:tc>
          <w:tcPr>
            <w:tcW w:w="426" w:type="dxa"/>
            <w:tcBorders>
              <w:top w:val="nil"/>
              <w:left w:val="nil"/>
              <w:bottom w:val="nil"/>
              <w:right w:val="nil"/>
            </w:tcBorders>
          </w:tcPr>
          <w:p w14:paraId="27112290" w14:textId="77777777" w:rsidR="000E2D74" w:rsidRPr="00300B4F" w:rsidRDefault="000E2D7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97" w:type="dxa"/>
            <w:tcBorders>
              <w:top w:val="nil"/>
              <w:left w:val="nil"/>
              <w:bottom w:val="nil"/>
              <w:right w:val="nil"/>
            </w:tcBorders>
          </w:tcPr>
          <w:p w14:paraId="5767BFAF"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b/>
                <w:bCs/>
                <w:color w:val="000000"/>
                <w:sz w:val="20"/>
                <w:szCs w:val="20"/>
                <w:lang w:eastAsia="en-AU"/>
              </w:rPr>
              <w:t>Impairment of non-financial assets</w:t>
            </w:r>
          </w:p>
          <w:p w14:paraId="42318074"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0019C0DB"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At the end of each reporting period, the association determines whether there is </w:t>
            </w:r>
            <w:proofErr w:type="gramStart"/>
            <w:r w:rsidRPr="00300B4F">
              <w:rPr>
                <w:rFonts w:ascii="Arial" w:eastAsia="Times New Roman" w:hAnsi="Arial" w:cs="Arial"/>
                <w:color w:val="000000"/>
                <w:sz w:val="20"/>
                <w:szCs w:val="20"/>
                <w:lang w:eastAsia="en-AU"/>
              </w:rPr>
              <w:t>an evidence of an impairment indicator</w:t>
            </w:r>
            <w:proofErr w:type="gramEnd"/>
            <w:r w:rsidRPr="00300B4F">
              <w:rPr>
                <w:rFonts w:ascii="Arial" w:eastAsia="Times New Roman" w:hAnsi="Arial" w:cs="Arial"/>
                <w:color w:val="000000"/>
                <w:sz w:val="20"/>
                <w:szCs w:val="20"/>
                <w:lang w:eastAsia="en-AU"/>
              </w:rPr>
              <w:t xml:space="preserve"> for non</w:t>
            </w:r>
            <w:r w:rsidRPr="00300B4F">
              <w:rPr>
                <w:rFonts w:ascii="Cambria Math" w:eastAsia="Times New Roman" w:hAnsi="Cambria Math" w:cs="Cambria Math"/>
                <w:color w:val="000000"/>
                <w:sz w:val="20"/>
                <w:szCs w:val="20"/>
                <w:lang w:eastAsia="en-AU"/>
              </w:rPr>
              <w:t>‑</w:t>
            </w:r>
            <w:r w:rsidRPr="00300B4F">
              <w:rPr>
                <w:rFonts w:ascii="Arial" w:eastAsia="Times New Roman" w:hAnsi="Arial" w:cs="Arial"/>
                <w:color w:val="000000"/>
                <w:sz w:val="20"/>
                <w:szCs w:val="20"/>
                <w:lang w:eastAsia="en-AU"/>
              </w:rPr>
              <w:t>financial assets.</w:t>
            </w:r>
          </w:p>
          <w:p w14:paraId="77083572"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10F756D9"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Where this indicator exists and regardless for goodwill, indefinite life intangible assets and intangible assets not yet available for use, the recoverable amount of the assets is estimated.</w:t>
            </w:r>
          </w:p>
          <w:p w14:paraId="7BCB6A51"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45BA9B10"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Where assets do not operate independently of other assets, the recoverable amount of the relevant cash</w:t>
            </w:r>
            <w:r w:rsidRPr="00300B4F">
              <w:rPr>
                <w:rFonts w:ascii="Cambria Math" w:eastAsia="Times New Roman" w:hAnsi="Cambria Math" w:cs="Cambria Math"/>
                <w:color w:val="000000"/>
                <w:sz w:val="20"/>
                <w:szCs w:val="20"/>
                <w:lang w:eastAsia="en-AU"/>
              </w:rPr>
              <w:t>‑</w:t>
            </w:r>
            <w:r w:rsidRPr="00300B4F">
              <w:rPr>
                <w:rFonts w:ascii="Arial" w:eastAsia="Times New Roman" w:hAnsi="Arial" w:cs="Arial"/>
                <w:color w:val="000000"/>
                <w:sz w:val="20"/>
                <w:szCs w:val="20"/>
                <w:lang w:eastAsia="en-AU"/>
              </w:rPr>
              <w:t>generating unit (CGU) is estimated.</w:t>
            </w:r>
          </w:p>
          <w:p w14:paraId="22DB9566"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5CFF22B3"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The recoverable amount of an asset or CGU is the higher of the fair value less costs of disposal and the value in use.  Value in use is the present value of the future cash flows expected to be derived from an asset or cash</w:t>
            </w:r>
            <w:r w:rsidRPr="00300B4F">
              <w:rPr>
                <w:rFonts w:ascii="Cambria Math" w:eastAsia="Times New Roman" w:hAnsi="Cambria Math" w:cs="Cambria Math"/>
                <w:color w:val="000000"/>
                <w:sz w:val="20"/>
                <w:szCs w:val="20"/>
                <w:lang w:eastAsia="en-AU"/>
              </w:rPr>
              <w:t>‑</w:t>
            </w:r>
            <w:r w:rsidRPr="00300B4F">
              <w:rPr>
                <w:rFonts w:ascii="Arial" w:eastAsia="Times New Roman" w:hAnsi="Arial" w:cs="Arial"/>
                <w:color w:val="000000"/>
                <w:sz w:val="20"/>
                <w:szCs w:val="20"/>
                <w:lang w:eastAsia="en-AU"/>
              </w:rPr>
              <w:t>generating unit.</w:t>
            </w:r>
          </w:p>
          <w:p w14:paraId="42E31328"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1C62AF1D"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Where the recoverable amount is less than the carrying amount, an impairment loss is recognised in profit or loss.</w:t>
            </w:r>
          </w:p>
          <w:p w14:paraId="10E4AD40" w14:textId="77777777" w:rsidR="000E2D74" w:rsidRPr="00300B4F" w:rsidRDefault="000E2D74" w:rsidP="000E2D74">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2FD72F31" w14:textId="77777777" w:rsidR="000E2D74" w:rsidRPr="00300B4F" w:rsidRDefault="000E2D74" w:rsidP="000E2D74">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Reversal indicators are considered in subsequent periods for all assets which have suffered an impairment loss, except for goodwill. </w:t>
            </w:r>
          </w:p>
        </w:tc>
      </w:tr>
      <w:tr w:rsidR="000E2D74" w:rsidRPr="00300B4F" w14:paraId="7C342D41" w14:textId="77777777" w:rsidTr="000E2D74">
        <w:trPr>
          <w:trHeight w:hRule="exact" w:val="296"/>
        </w:trPr>
        <w:tc>
          <w:tcPr>
            <w:tcW w:w="9923" w:type="dxa"/>
            <w:gridSpan w:val="2"/>
            <w:tcBorders>
              <w:top w:val="nil"/>
              <w:left w:val="nil"/>
              <w:bottom w:val="nil"/>
              <w:right w:val="nil"/>
            </w:tcBorders>
          </w:tcPr>
          <w:p w14:paraId="6CFB352F" w14:textId="77777777" w:rsidR="000E2D74" w:rsidRPr="00300B4F" w:rsidRDefault="000E2D74" w:rsidP="000E2D74">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21B9A1A3" w14:textId="72EC9B47" w:rsidR="00870A46" w:rsidRDefault="00870A46">
      <w:pPr>
        <w:spacing w:after="200" w:line="276" w:lineRule="auto"/>
      </w:pPr>
    </w:p>
    <w:p w14:paraId="77DA4F67" w14:textId="39D28A79" w:rsidR="00394005" w:rsidRDefault="00394005">
      <w:pPr>
        <w:spacing w:after="200" w:line="276" w:lineRule="auto"/>
      </w:pPr>
    </w:p>
    <w:p w14:paraId="20FABDFA" w14:textId="6457D523" w:rsidR="00394005" w:rsidRDefault="00394005"/>
    <w:p w14:paraId="332E12E6" w14:textId="77777777" w:rsidR="00394005" w:rsidRDefault="00394005">
      <w:pPr>
        <w:spacing w:after="200" w:line="276" w:lineRule="auto"/>
      </w:pPr>
      <w:r>
        <w:br w:type="page"/>
      </w:r>
    </w:p>
    <w:tbl>
      <w:tblPr>
        <w:tblpPr w:leftFromText="180" w:rightFromText="180" w:vertAnchor="text" w:horzAnchor="margin" w:tblpY="-156"/>
        <w:tblW w:w="8937" w:type="dxa"/>
        <w:tblLayout w:type="fixed"/>
        <w:tblCellMar>
          <w:left w:w="0" w:type="dxa"/>
          <w:right w:w="0" w:type="dxa"/>
        </w:tblCellMar>
        <w:tblLook w:val="0000" w:firstRow="0" w:lastRow="0" w:firstColumn="0" w:lastColumn="0" w:noHBand="0" w:noVBand="0"/>
      </w:tblPr>
      <w:tblGrid>
        <w:gridCol w:w="8937"/>
      </w:tblGrid>
      <w:tr w:rsidR="00A60E33" w:rsidRPr="00E42CA3" w14:paraId="4D22A199" w14:textId="77777777" w:rsidTr="00A60E33">
        <w:trPr>
          <w:trHeight w:hRule="exact" w:val="665"/>
        </w:trPr>
        <w:tc>
          <w:tcPr>
            <w:tcW w:w="8937" w:type="dxa"/>
            <w:tcBorders>
              <w:top w:val="nil"/>
              <w:left w:val="nil"/>
              <w:bottom w:val="nil"/>
              <w:right w:val="nil"/>
            </w:tcBorders>
            <w:vAlign w:val="center"/>
          </w:tcPr>
          <w:p w14:paraId="76AEB0F4" w14:textId="77777777" w:rsidR="00A60E33" w:rsidRPr="00E42CA3" w:rsidRDefault="00A60E33" w:rsidP="00A60E33">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26C776BB" w14:textId="77777777" w:rsidR="00A60E33" w:rsidRPr="00E42CA3" w:rsidRDefault="00A60E33" w:rsidP="00A60E33">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A60E33" w:rsidRPr="00E42CA3" w14:paraId="5639D43A" w14:textId="77777777" w:rsidTr="00A60E33">
        <w:trPr>
          <w:trHeight w:hRule="exact" w:val="916"/>
        </w:trPr>
        <w:tc>
          <w:tcPr>
            <w:tcW w:w="8937" w:type="dxa"/>
            <w:tcBorders>
              <w:top w:val="nil"/>
              <w:left w:val="nil"/>
              <w:bottom w:val="nil"/>
              <w:right w:val="nil"/>
            </w:tcBorders>
            <w:vAlign w:val="center"/>
          </w:tcPr>
          <w:p w14:paraId="449E573A" w14:textId="77777777" w:rsidR="00A60E33" w:rsidRDefault="00A60E33" w:rsidP="00A60E33">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Notes to the Financial Statements</w:t>
            </w:r>
          </w:p>
          <w:p w14:paraId="09853473" w14:textId="77777777" w:rsidR="00A60E33" w:rsidRPr="00E42CA3" w:rsidRDefault="00A60E33" w:rsidP="00A60E33">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p w14:paraId="63077271" w14:textId="18988326" w:rsidR="00394005" w:rsidRDefault="00394005"/>
    <w:tbl>
      <w:tblPr>
        <w:tblW w:w="9822" w:type="dxa"/>
        <w:tblInd w:w="-426" w:type="dxa"/>
        <w:tblLayout w:type="fixed"/>
        <w:tblCellMar>
          <w:left w:w="0" w:type="dxa"/>
          <w:right w:w="0" w:type="dxa"/>
        </w:tblCellMar>
        <w:tblLook w:val="0000" w:firstRow="0" w:lastRow="0" w:firstColumn="0" w:lastColumn="0" w:noHBand="0" w:noVBand="0"/>
      </w:tblPr>
      <w:tblGrid>
        <w:gridCol w:w="368"/>
        <w:gridCol w:w="5260"/>
        <w:gridCol w:w="352"/>
        <w:gridCol w:w="1458"/>
        <w:gridCol w:w="228"/>
        <w:gridCol w:w="2156"/>
      </w:tblGrid>
      <w:tr w:rsidR="00292657" w:rsidRPr="00300B4F" w14:paraId="63EF9A64" w14:textId="77777777" w:rsidTr="0071586B">
        <w:trPr>
          <w:trHeight w:hRule="exact" w:val="306"/>
        </w:trPr>
        <w:tc>
          <w:tcPr>
            <w:tcW w:w="368" w:type="dxa"/>
            <w:tcBorders>
              <w:top w:val="nil"/>
              <w:left w:val="nil"/>
              <w:bottom w:val="nil"/>
              <w:right w:val="nil"/>
            </w:tcBorders>
            <w:vAlign w:val="center"/>
          </w:tcPr>
          <w:p w14:paraId="62263190" w14:textId="77777777" w:rsidR="00A60E33" w:rsidRPr="00300B4F" w:rsidRDefault="00A60E33" w:rsidP="00BE3B76">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Times New Roman" w:eastAsia="Times New Roman" w:hAnsi="Times New Roman" w:cs="Times New Roman"/>
                <w:color w:val="000000"/>
                <w:sz w:val="16"/>
                <w:szCs w:val="16"/>
                <w:lang w:eastAsia="en-AU"/>
              </w:rPr>
              <w:t xml:space="preserve">  </w:t>
            </w:r>
            <w:r w:rsidRPr="00300B4F">
              <w:rPr>
                <w:rFonts w:ascii="Arial" w:eastAsia="Times New Roman" w:hAnsi="Arial" w:cs="Arial"/>
                <w:b/>
                <w:bCs/>
                <w:color w:val="000000"/>
                <w:sz w:val="20"/>
                <w:szCs w:val="20"/>
                <w:lang w:eastAsia="en-AU"/>
              </w:rPr>
              <w:t>3</w:t>
            </w:r>
          </w:p>
        </w:tc>
        <w:tc>
          <w:tcPr>
            <w:tcW w:w="9454" w:type="dxa"/>
            <w:gridSpan w:val="5"/>
            <w:tcBorders>
              <w:top w:val="nil"/>
              <w:left w:val="nil"/>
              <w:bottom w:val="nil"/>
              <w:right w:val="nil"/>
            </w:tcBorders>
            <w:vAlign w:val="center"/>
          </w:tcPr>
          <w:p w14:paraId="6E483A4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Cash and cash equivalents </w:t>
            </w:r>
          </w:p>
        </w:tc>
      </w:tr>
      <w:tr w:rsidR="00E00765" w:rsidRPr="00300B4F" w14:paraId="522C46A1" w14:textId="77777777" w:rsidTr="0071586B">
        <w:trPr>
          <w:trHeight w:hRule="exact" w:val="306"/>
        </w:trPr>
        <w:tc>
          <w:tcPr>
            <w:tcW w:w="368" w:type="dxa"/>
            <w:tcBorders>
              <w:top w:val="nil"/>
              <w:left w:val="nil"/>
              <w:bottom w:val="nil"/>
              <w:right w:val="nil"/>
            </w:tcBorders>
            <w:vAlign w:val="bottom"/>
          </w:tcPr>
          <w:p w14:paraId="09EF321D"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3862393C"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Cash at Bank</w:t>
            </w:r>
          </w:p>
        </w:tc>
        <w:tc>
          <w:tcPr>
            <w:tcW w:w="352" w:type="dxa"/>
            <w:tcBorders>
              <w:top w:val="nil"/>
              <w:left w:val="nil"/>
              <w:bottom w:val="nil"/>
              <w:right w:val="nil"/>
            </w:tcBorders>
          </w:tcPr>
          <w:p w14:paraId="2B3A7D3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7DE1F586"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102,331</w:t>
            </w:r>
          </w:p>
        </w:tc>
        <w:tc>
          <w:tcPr>
            <w:tcW w:w="228" w:type="dxa"/>
            <w:tcBorders>
              <w:top w:val="nil"/>
              <w:left w:val="nil"/>
              <w:bottom w:val="nil"/>
              <w:right w:val="nil"/>
            </w:tcBorders>
          </w:tcPr>
          <w:p w14:paraId="60951A6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5321C917"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147,024</w:t>
            </w:r>
          </w:p>
        </w:tc>
      </w:tr>
      <w:tr w:rsidR="00E00765" w:rsidRPr="00300B4F" w14:paraId="07FF065B" w14:textId="77777777" w:rsidTr="0071586B">
        <w:trPr>
          <w:trHeight w:hRule="exact" w:val="306"/>
        </w:trPr>
        <w:tc>
          <w:tcPr>
            <w:tcW w:w="368" w:type="dxa"/>
            <w:tcBorders>
              <w:top w:val="nil"/>
              <w:left w:val="nil"/>
              <w:bottom w:val="nil"/>
              <w:right w:val="nil"/>
            </w:tcBorders>
            <w:vAlign w:val="bottom"/>
          </w:tcPr>
          <w:p w14:paraId="079E6F13"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6417E48C"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Online Saver</w:t>
            </w:r>
          </w:p>
        </w:tc>
        <w:tc>
          <w:tcPr>
            <w:tcW w:w="352" w:type="dxa"/>
            <w:tcBorders>
              <w:top w:val="nil"/>
              <w:left w:val="nil"/>
              <w:bottom w:val="nil"/>
              <w:right w:val="nil"/>
            </w:tcBorders>
          </w:tcPr>
          <w:p w14:paraId="03A7B4F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53D7177D"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268,301</w:t>
            </w:r>
          </w:p>
        </w:tc>
        <w:tc>
          <w:tcPr>
            <w:tcW w:w="228" w:type="dxa"/>
            <w:tcBorders>
              <w:top w:val="nil"/>
              <w:left w:val="nil"/>
              <w:bottom w:val="nil"/>
              <w:right w:val="nil"/>
            </w:tcBorders>
          </w:tcPr>
          <w:p w14:paraId="7DACFE7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70ABC059"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360,390</w:t>
            </w:r>
          </w:p>
        </w:tc>
      </w:tr>
      <w:tr w:rsidR="00E00765" w:rsidRPr="00300B4F" w14:paraId="152C2669" w14:textId="77777777" w:rsidTr="0071586B">
        <w:trPr>
          <w:trHeight w:hRule="exact" w:val="306"/>
        </w:trPr>
        <w:tc>
          <w:tcPr>
            <w:tcW w:w="368" w:type="dxa"/>
            <w:tcBorders>
              <w:top w:val="nil"/>
              <w:left w:val="nil"/>
              <w:bottom w:val="nil"/>
              <w:right w:val="nil"/>
            </w:tcBorders>
            <w:vAlign w:val="bottom"/>
          </w:tcPr>
          <w:p w14:paraId="5DA37373"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6290EAED"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Inventory</w:t>
            </w:r>
          </w:p>
        </w:tc>
        <w:tc>
          <w:tcPr>
            <w:tcW w:w="352" w:type="dxa"/>
            <w:tcBorders>
              <w:top w:val="nil"/>
              <w:left w:val="nil"/>
              <w:bottom w:val="nil"/>
              <w:right w:val="nil"/>
            </w:tcBorders>
          </w:tcPr>
          <w:p w14:paraId="6C91725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22DD6C0C"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5,208</w:t>
            </w:r>
          </w:p>
        </w:tc>
        <w:tc>
          <w:tcPr>
            <w:tcW w:w="228" w:type="dxa"/>
            <w:tcBorders>
              <w:top w:val="nil"/>
              <w:left w:val="nil"/>
              <w:bottom w:val="nil"/>
              <w:right w:val="nil"/>
            </w:tcBorders>
          </w:tcPr>
          <w:p w14:paraId="2386D16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061CAD2C"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5,248</w:t>
            </w:r>
          </w:p>
        </w:tc>
      </w:tr>
      <w:tr w:rsidR="00292657" w:rsidRPr="00300B4F" w14:paraId="41990CAE" w14:textId="77777777" w:rsidTr="0071586B">
        <w:trPr>
          <w:trHeight w:hRule="exact" w:val="169"/>
        </w:trPr>
        <w:tc>
          <w:tcPr>
            <w:tcW w:w="9822" w:type="dxa"/>
            <w:gridSpan w:val="6"/>
            <w:tcBorders>
              <w:top w:val="nil"/>
              <w:left w:val="nil"/>
              <w:bottom w:val="nil"/>
              <w:right w:val="nil"/>
            </w:tcBorders>
          </w:tcPr>
          <w:p w14:paraId="59CA512D"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00765" w:rsidRPr="00300B4F" w14:paraId="7C7D608A" w14:textId="77777777" w:rsidTr="0071586B">
        <w:trPr>
          <w:trHeight w:hRule="exact" w:val="306"/>
        </w:trPr>
        <w:tc>
          <w:tcPr>
            <w:tcW w:w="368" w:type="dxa"/>
            <w:vMerge w:val="restart"/>
            <w:tcBorders>
              <w:top w:val="nil"/>
              <w:left w:val="nil"/>
              <w:bottom w:val="nil"/>
              <w:right w:val="nil"/>
            </w:tcBorders>
            <w:vAlign w:val="bottom"/>
          </w:tcPr>
          <w:p w14:paraId="2788472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5260" w:type="dxa"/>
            <w:vMerge w:val="restart"/>
            <w:tcBorders>
              <w:top w:val="nil"/>
              <w:left w:val="nil"/>
              <w:bottom w:val="nil"/>
              <w:right w:val="nil"/>
            </w:tcBorders>
            <w:vAlign w:val="bottom"/>
          </w:tcPr>
          <w:p w14:paraId="321F6CA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352" w:type="dxa"/>
            <w:vMerge w:val="restart"/>
            <w:tcBorders>
              <w:top w:val="nil"/>
              <w:left w:val="nil"/>
              <w:bottom w:val="nil"/>
              <w:right w:val="nil"/>
            </w:tcBorders>
          </w:tcPr>
          <w:p w14:paraId="7A9729D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single" w:sz="2" w:space="0" w:color="000000"/>
              <w:left w:val="nil"/>
              <w:bottom w:val="double" w:sz="6" w:space="0" w:color="000000"/>
              <w:right w:val="nil"/>
            </w:tcBorders>
            <w:tcMar>
              <w:top w:w="0" w:type="dxa"/>
              <w:left w:w="0" w:type="dxa"/>
              <w:bottom w:w="0" w:type="dxa"/>
              <w:right w:w="77" w:type="dxa"/>
            </w:tcMar>
            <w:vAlign w:val="bottom"/>
          </w:tcPr>
          <w:p w14:paraId="142BFBCA"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375,840</w:t>
            </w:r>
          </w:p>
        </w:tc>
        <w:tc>
          <w:tcPr>
            <w:tcW w:w="228" w:type="dxa"/>
            <w:vMerge w:val="restart"/>
            <w:tcBorders>
              <w:top w:val="nil"/>
              <w:left w:val="nil"/>
              <w:bottom w:val="nil"/>
              <w:right w:val="nil"/>
            </w:tcBorders>
          </w:tcPr>
          <w:p w14:paraId="7667252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single" w:sz="2" w:space="0" w:color="000000"/>
              <w:left w:val="nil"/>
              <w:bottom w:val="double" w:sz="6" w:space="0" w:color="000000"/>
              <w:right w:val="nil"/>
            </w:tcBorders>
            <w:tcMar>
              <w:top w:w="0" w:type="dxa"/>
              <w:left w:w="0" w:type="dxa"/>
              <w:bottom w:w="0" w:type="dxa"/>
              <w:right w:w="77" w:type="dxa"/>
            </w:tcMar>
            <w:vAlign w:val="bottom"/>
          </w:tcPr>
          <w:p w14:paraId="6E09793F"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sidRPr="00300B4F">
              <w:rPr>
                <w:rFonts w:ascii="Arial" w:eastAsia="Times New Roman" w:hAnsi="Arial" w:cs="Arial"/>
                <w:color w:val="00008B"/>
                <w:sz w:val="20"/>
                <w:szCs w:val="20"/>
                <w:lang w:eastAsia="en-AU"/>
              </w:rPr>
              <w:t>512,663</w:t>
            </w:r>
          </w:p>
        </w:tc>
      </w:tr>
      <w:tr w:rsidR="00E00765" w:rsidRPr="00300B4F" w14:paraId="14CE846A" w14:textId="77777777" w:rsidTr="0071586B">
        <w:trPr>
          <w:trHeight w:hRule="exact" w:val="97"/>
        </w:trPr>
        <w:tc>
          <w:tcPr>
            <w:tcW w:w="368" w:type="dxa"/>
            <w:vMerge/>
            <w:tcBorders>
              <w:top w:val="nil"/>
              <w:left w:val="nil"/>
              <w:bottom w:val="nil"/>
              <w:right w:val="nil"/>
            </w:tcBorders>
          </w:tcPr>
          <w:p w14:paraId="70ED9BA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5260" w:type="dxa"/>
            <w:vMerge/>
            <w:tcBorders>
              <w:top w:val="nil"/>
              <w:left w:val="nil"/>
              <w:bottom w:val="nil"/>
              <w:right w:val="nil"/>
            </w:tcBorders>
          </w:tcPr>
          <w:p w14:paraId="6679F3F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352" w:type="dxa"/>
            <w:vMerge/>
            <w:tcBorders>
              <w:top w:val="nil"/>
              <w:left w:val="nil"/>
              <w:bottom w:val="nil"/>
              <w:right w:val="nil"/>
            </w:tcBorders>
          </w:tcPr>
          <w:p w14:paraId="6F914CE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nil"/>
              <w:left w:val="nil"/>
              <w:bottom w:val="nil"/>
              <w:right w:val="nil"/>
            </w:tcBorders>
            <w:tcMar>
              <w:top w:w="0" w:type="dxa"/>
              <w:left w:w="0" w:type="dxa"/>
              <w:bottom w:w="0" w:type="dxa"/>
              <w:right w:w="77" w:type="dxa"/>
            </w:tcMar>
          </w:tcPr>
          <w:p w14:paraId="343F412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28" w:type="dxa"/>
            <w:vMerge/>
            <w:tcBorders>
              <w:top w:val="nil"/>
              <w:left w:val="nil"/>
              <w:bottom w:val="nil"/>
              <w:right w:val="nil"/>
            </w:tcBorders>
          </w:tcPr>
          <w:p w14:paraId="79B296A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nil"/>
              <w:left w:val="nil"/>
              <w:bottom w:val="nil"/>
              <w:right w:val="nil"/>
            </w:tcBorders>
            <w:tcMar>
              <w:top w:w="0" w:type="dxa"/>
              <w:left w:w="0" w:type="dxa"/>
              <w:bottom w:w="0" w:type="dxa"/>
              <w:right w:w="77" w:type="dxa"/>
            </w:tcMar>
          </w:tcPr>
          <w:p w14:paraId="534B8F8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r>
      <w:tr w:rsidR="00292657" w:rsidRPr="00300B4F" w14:paraId="272AE37B" w14:textId="77777777" w:rsidTr="0071586B">
        <w:trPr>
          <w:trHeight w:hRule="exact" w:val="169"/>
        </w:trPr>
        <w:tc>
          <w:tcPr>
            <w:tcW w:w="9822" w:type="dxa"/>
            <w:gridSpan w:val="6"/>
            <w:tcBorders>
              <w:top w:val="nil"/>
              <w:left w:val="nil"/>
              <w:bottom w:val="nil"/>
              <w:right w:val="nil"/>
            </w:tcBorders>
          </w:tcPr>
          <w:p w14:paraId="3512A403"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292657" w:rsidRPr="00300B4F" w14:paraId="4AD9A226" w14:textId="77777777" w:rsidTr="0071586B">
        <w:trPr>
          <w:trHeight w:hRule="exact" w:val="31"/>
        </w:trPr>
        <w:tc>
          <w:tcPr>
            <w:tcW w:w="368" w:type="dxa"/>
            <w:tcBorders>
              <w:top w:val="nil"/>
              <w:left w:val="nil"/>
              <w:bottom w:val="nil"/>
              <w:right w:val="nil"/>
            </w:tcBorders>
          </w:tcPr>
          <w:p w14:paraId="3365A61F"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54" w:type="dxa"/>
            <w:gridSpan w:val="5"/>
            <w:tcBorders>
              <w:top w:val="nil"/>
              <w:left w:val="nil"/>
              <w:bottom w:val="nil"/>
              <w:right w:val="nil"/>
            </w:tcBorders>
          </w:tcPr>
          <w:p w14:paraId="5DA2D53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r>
      <w:tr w:rsidR="00292657" w:rsidRPr="00300B4F" w14:paraId="7EDE12C6" w14:textId="77777777" w:rsidTr="0071586B">
        <w:trPr>
          <w:trHeight w:hRule="exact" w:val="306"/>
        </w:trPr>
        <w:tc>
          <w:tcPr>
            <w:tcW w:w="368" w:type="dxa"/>
            <w:tcBorders>
              <w:top w:val="nil"/>
              <w:left w:val="nil"/>
              <w:bottom w:val="nil"/>
              <w:right w:val="nil"/>
            </w:tcBorders>
            <w:vAlign w:val="center"/>
          </w:tcPr>
          <w:p w14:paraId="1A2E747B" w14:textId="77777777" w:rsidR="00A60E33" w:rsidRPr="00300B4F" w:rsidRDefault="00A60E33" w:rsidP="00BE3B76">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4</w:t>
            </w:r>
          </w:p>
        </w:tc>
        <w:tc>
          <w:tcPr>
            <w:tcW w:w="9454" w:type="dxa"/>
            <w:gridSpan w:val="5"/>
            <w:tcBorders>
              <w:top w:val="nil"/>
              <w:left w:val="nil"/>
              <w:bottom w:val="nil"/>
              <w:right w:val="nil"/>
            </w:tcBorders>
            <w:vAlign w:val="center"/>
          </w:tcPr>
          <w:p w14:paraId="03376303"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Trade and other receivables </w:t>
            </w:r>
          </w:p>
        </w:tc>
      </w:tr>
      <w:tr w:rsidR="00292657" w:rsidRPr="00300B4F" w14:paraId="0FF40BC4" w14:textId="77777777" w:rsidTr="0071586B">
        <w:trPr>
          <w:trHeight w:hRule="exact" w:val="271"/>
        </w:trPr>
        <w:tc>
          <w:tcPr>
            <w:tcW w:w="368" w:type="dxa"/>
            <w:tcBorders>
              <w:top w:val="nil"/>
              <w:left w:val="nil"/>
              <w:bottom w:val="nil"/>
              <w:right w:val="nil"/>
            </w:tcBorders>
            <w:vAlign w:val="bottom"/>
          </w:tcPr>
          <w:p w14:paraId="2AA292A9"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p>
        </w:tc>
        <w:tc>
          <w:tcPr>
            <w:tcW w:w="9454" w:type="dxa"/>
            <w:gridSpan w:val="5"/>
            <w:tcBorders>
              <w:top w:val="nil"/>
              <w:left w:val="nil"/>
              <w:bottom w:val="nil"/>
              <w:right w:val="nil"/>
            </w:tcBorders>
            <w:vAlign w:val="bottom"/>
          </w:tcPr>
          <w:p w14:paraId="39E1367C"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Current </w:t>
            </w:r>
          </w:p>
        </w:tc>
      </w:tr>
      <w:tr w:rsidR="00E00765" w:rsidRPr="00300B4F" w14:paraId="5F84272E" w14:textId="77777777" w:rsidTr="0071586B">
        <w:trPr>
          <w:trHeight w:hRule="exact" w:val="306"/>
        </w:trPr>
        <w:tc>
          <w:tcPr>
            <w:tcW w:w="368" w:type="dxa"/>
            <w:tcBorders>
              <w:top w:val="nil"/>
              <w:left w:val="nil"/>
              <w:bottom w:val="nil"/>
              <w:right w:val="nil"/>
            </w:tcBorders>
            <w:vAlign w:val="bottom"/>
          </w:tcPr>
          <w:p w14:paraId="2074141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20330DBF"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Trade Receivables</w:t>
            </w:r>
          </w:p>
        </w:tc>
        <w:tc>
          <w:tcPr>
            <w:tcW w:w="352" w:type="dxa"/>
            <w:tcBorders>
              <w:top w:val="nil"/>
              <w:left w:val="nil"/>
              <w:bottom w:val="nil"/>
              <w:right w:val="nil"/>
            </w:tcBorders>
          </w:tcPr>
          <w:p w14:paraId="61A320F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4A358A7D"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2,631</w:t>
            </w:r>
          </w:p>
        </w:tc>
        <w:tc>
          <w:tcPr>
            <w:tcW w:w="228" w:type="dxa"/>
            <w:tcBorders>
              <w:top w:val="nil"/>
              <w:left w:val="nil"/>
              <w:bottom w:val="nil"/>
              <w:right w:val="nil"/>
            </w:tcBorders>
          </w:tcPr>
          <w:p w14:paraId="030EAB9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64D87818"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5,480</w:t>
            </w:r>
          </w:p>
        </w:tc>
      </w:tr>
      <w:tr w:rsidR="00292657" w:rsidRPr="00300B4F" w14:paraId="0C81E4AF" w14:textId="77777777" w:rsidTr="0071586B">
        <w:trPr>
          <w:trHeight w:hRule="exact" w:val="169"/>
        </w:trPr>
        <w:tc>
          <w:tcPr>
            <w:tcW w:w="9822" w:type="dxa"/>
            <w:gridSpan w:val="6"/>
            <w:tcBorders>
              <w:top w:val="nil"/>
              <w:left w:val="nil"/>
              <w:bottom w:val="nil"/>
              <w:right w:val="nil"/>
            </w:tcBorders>
          </w:tcPr>
          <w:p w14:paraId="6BE00738"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00765" w:rsidRPr="00300B4F" w14:paraId="27A4160B" w14:textId="77777777" w:rsidTr="0071586B">
        <w:trPr>
          <w:trHeight w:hRule="exact" w:val="306"/>
        </w:trPr>
        <w:tc>
          <w:tcPr>
            <w:tcW w:w="368" w:type="dxa"/>
            <w:vMerge w:val="restart"/>
            <w:tcBorders>
              <w:top w:val="nil"/>
              <w:left w:val="nil"/>
              <w:bottom w:val="nil"/>
              <w:right w:val="nil"/>
            </w:tcBorders>
            <w:vAlign w:val="bottom"/>
          </w:tcPr>
          <w:p w14:paraId="6E2ED24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5260" w:type="dxa"/>
            <w:vMerge w:val="restart"/>
            <w:tcBorders>
              <w:top w:val="nil"/>
              <w:left w:val="nil"/>
              <w:bottom w:val="nil"/>
              <w:right w:val="nil"/>
            </w:tcBorders>
            <w:vAlign w:val="bottom"/>
          </w:tcPr>
          <w:p w14:paraId="154603A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352" w:type="dxa"/>
            <w:vMerge w:val="restart"/>
            <w:tcBorders>
              <w:top w:val="nil"/>
              <w:left w:val="nil"/>
              <w:bottom w:val="nil"/>
              <w:right w:val="nil"/>
            </w:tcBorders>
          </w:tcPr>
          <w:p w14:paraId="3A06DBEF"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single" w:sz="2" w:space="0" w:color="000000"/>
              <w:left w:val="nil"/>
              <w:bottom w:val="double" w:sz="6" w:space="0" w:color="000000"/>
              <w:right w:val="nil"/>
            </w:tcBorders>
            <w:tcMar>
              <w:top w:w="0" w:type="dxa"/>
              <w:left w:w="0" w:type="dxa"/>
              <w:bottom w:w="0" w:type="dxa"/>
              <w:right w:w="77" w:type="dxa"/>
            </w:tcMar>
            <w:vAlign w:val="bottom"/>
          </w:tcPr>
          <w:p w14:paraId="3430377E"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2,631</w:t>
            </w:r>
          </w:p>
        </w:tc>
        <w:tc>
          <w:tcPr>
            <w:tcW w:w="228" w:type="dxa"/>
            <w:vMerge w:val="restart"/>
            <w:tcBorders>
              <w:top w:val="nil"/>
              <w:left w:val="nil"/>
              <w:bottom w:val="nil"/>
              <w:right w:val="nil"/>
            </w:tcBorders>
          </w:tcPr>
          <w:p w14:paraId="38CDA42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single" w:sz="2" w:space="0" w:color="000000"/>
              <w:left w:val="nil"/>
              <w:bottom w:val="double" w:sz="6" w:space="0" w:color="000000"/>
              <w:right w:val="nil"/>
            </w:tcBorders>
            <w:tcMar>
              <w:top w:w="0" w:type="dxa"/>
              <w:left w:w="0" w:type="dxa"/>
              <w:bottom w:w="0" w:type="dxa"/>
              <w:right w:w="77" w:type="dxa"/>
            </w:tcMar>
            <w:vAlign w:val="bottom"/>
          </w:tcPr>
          <w:p w14:paraId="44205685"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sidRPr="00300B4F">
              <w:rPr>
                <w:rFonts w:ascii="Arial" w:eastAsia="Times New Roman" w:hAnsi="Arial" w:cs="Arial"/>
                <w:color w:val="000000"/>
                <w:sz w:val="20"/>
                <w:szCs w:val="20"/>
                <w:lang w:eastAsia="en-AU"/>
              </w:rPr>
              <w:t>5,480</w:t>
            </w:r>
          </w:p>
        </w:tc>
      </w:tr>
      <w:tr w:rsidR="00E00765" w:rsidRPr="00300B4F" w14:paraId="4B8CA446" w14:textId="77777777" w:rsidTr="0071586B">
        <w:trPr>
          <w:trHeight w:hRule="exact" w:val="97"/>
        </w:trPr>
        <w:tc>
          <w:tcPr>
            <w:tcW w:w="368" w:type="dxa"/>
            <w:vMerge/>
            <w:tcBorders>
              <w:top w:val="nil"/>
              <w:left w:val="nil"/>
              <w:bottom w:val="nil"/>
              <w:right w:val="nil"/>
            </w:tcBorders>
          </w:tcPr>
          <w:p w14:paraId="5CEE62C9"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5260" w:type="dxa"/>
            <w:vMerge/>
            <w:tcBorders>
              <w:top w:val="nil"/>
              <w:left w:val="nil"/>
              <w:bottom w:val="nil"/>
              <w:right w:val="nil"/>
            </w:tcBorders>
          </w:tcPr>
          <w:p w14:paraId="40509B1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352" w:type="dxa"/>
            <w:vMerge/>
            <w:tcBorders>
              <w:top w:val="nil"/>
              <w:left w:val="nil"/>
              <w:bottom w:val="nil"/>
              <w:right w:val="nil"/>
            </w:tcBorders>
          </w:tcPr>
          <w:p w14:paraId="6F5B055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nil"/>
              <w:left w:val="nil"/>
              <w:bottom w:val="nil"/>
              <w:right w:val="nil"/>
            </w:tcBorders>
            <w:tcMar>
              <w:top w:w="0" w:type="dxa"/>
              <w:left w:w="0" w:type="dxa"/>
              <w:bottom w:w="0" w:type="dxa"/>
              <w:right w:w="77" w:type="dxa"/>
            </w:tcMar>
          </w:tcPr>
          <w:p w14:paraId="11E9C796"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28" w:type="dxa"/>
            <w:vMerge/>
            <w:tcBorders>
              <w:top w:val="nil"/>
              <w:left w:val="nil"/>
              <w:bottom w:val="nil"/>
              <w:right w:val="nil"/>
            </w:tcBorders>
          </w:tcPr>
          <w:p w14:paraId="509A704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nil"/>
              <w:left w:val="nil"/>
              <w:bottom w:val="nil"/>
              <w:right w:val="nil"/>
            </w:tcBorders>
            <w:tcMar>
              <w:top w:w="0" w:type="dxa"/>
              <w:left w:w="0" w:type="dxa"/>
              <w:bottom w:w="0" w:type="dxa"/>
              <w:right w:w="77" w:type="dxa"/>
            </w:tcMar>
          </w:tcPr>
          <w:p w14:paraId="4FD222C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r>
      <w:tr w:rsidR="00292657" w:rsidRPr="00300B4F" w14:paraId="411F906E" w14:textId="77777777" w:rsidTr="0071586B">
        <w:trPr>
          <w:trHeight w:hRule="exact" w:val="31"/>
        </w:trPr>
        <w:tc>
          <w:tcPr>
            <w:tcW w:w="368" w:type="dxa"/>
            <w:tcBorders>
              <w:top w:val="nil"/>
              <w:left w:val="nil"/>
              <w:bottom w:val="nil"/>
              <w:right w:val="nil"/>
            </w:tcBorders>
          </w:tcPr>
          <w:p w14:paraId="4F6DC18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54" w:type="dxa"/>
            <w:gridSpan w:val="5"/>
            <w:tcBorders>
              <w:top w:val="nil"/>
              <w:left w:val="nil"/>
              <w:bottom w:val="nil"/>
              <w:right w:val="nil"/>
            </w:tcBorders>
          </w:tcPr>
          <w:p w14:paraId="40A6267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r>
      <w:tr w:rsidR="00292657" w:rsidRPr="00300B4F" w14:paraId="72AD6FD6" w14:textId="77777777" w:rsidTr="0071586B">
        <w:trPr>
          <w:trHeight w:hRule="exact" w:val="306"/>
        </w:trPr>
        <w:tc>
          <w:tcPr>
            <w:tcW w:w="368" w:type="dxa"/>
            <w:tcBorders>
              <w:top w:val="nil"/>
              <w:left w:val="nil"/>
              <w:bottom w:val="nil"/>
              <w:right w:val="nil"/>
            </w:tcBorders>
            <w:vAlign w:val="center"/>
          </w:tcPr>
          <w:p w14:paraId="33D5161F" w14:textId="77777777" w:rsidR="00A60E33" w:rsidRPr="00300B4F" w:rsidRDefault="00A60E33" w:rsidP="00BE3B76">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bookmarkStart w:id="19" w:name="_Hlk145409333"/>
            <w:r w:rsidRPr="00300B4F">
              <w:rPr>
                <w:rFonts w:ascii="Arial" w:eastAsia="Times New Roman" w:hAnsi="Arial" w:cs="Arial"/>
                <w:b/>
                <w:bCs/>
                <w:color w:val="000000"/>
                <w:sz w:val="20"/>
                <w:szCs w:val="20"/>
                <w:lang w:eastAsia="en-AU"/>
              </w:rPr>
              <w:t>5</w:t>
            </w:r>
          </w:p>
        </w:tc>
        <w:tc>
          <w:tcPr>
            <w:tcW w:w="9454" w:type="dxa"/>
            <w:gridSpan w:val="5"/>
            <w:tcBorders>
              <w:top w:val="nil"/>
              <w:left w:val="nil"/>
              <w:bottom w:val="nil"/>
              <w:right w:val="nil"/>
            </w:tcBorders>
            <w:vAlign w:val="center"/>
          </w:tcPr>
          <w:p w14:paraId="10BE6175"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Other assets </w:t>
            </w:r>
          </w:p>
        </w:tc>
      </w:tr>
      <w:tr w:rsidR="00292657" w:rsidRPr="00300B4F" w14:paraId="651DDF16" w14:textId="77777777" w:rsidTr="0071586B">
        <w:trPr>
          <w:trHeight w:hRule="exact" w:val="271"/>
        </w:trPr>
        <w:tc>
          <w:tcPr>
            <w:tcW w:w="368" w:type="dxa"/>
            <w:tcBorders>
              <w:top w:val="nil"/>
              <w:left w:val="nil"/>
              <w:bottom w:val="nil"/>
              <w:right w:val="nil"/>
            </w:tcBorders>
            <w:vAlign w:val="bottom"/>
          </w:tcPr>
          <w:p w14:paraId="029777C5"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p>
        </w:tc>
        <w:tc>
          <w:tcPr>
            <w:tcW w:w="9454" w:type="dxa"/>
            <w:gridSpan w:val="5"/>
            <w:tcBorders>
              <w:top w:val="nil"/>
              <w:left w:val="nil"/>
              <w:bottom w:val="nil"/>
              <w:right w:val="nil"/>
            </w:tcBorders>
            <w:vAlign w:val="bottom"/>
          </w:tcPr>
          <w:p w14:paraId="07DA849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Current </w:t>
            </w:r>
          </w:p>
        </w:tc>
      </w:tr>
      <w:tr w:rsidR="00E00765" w:rsidRPr="00300B4F" w14:paraId="34B5E6F9" w14:textId="77777777" w:rsidTr="0071586B">
        <w:trPr>
          <w:trHeight w:hRule="exact" w:val="306"/>
        </w:trPr>
        <w:tc>
          <w:tcPr>
            <w:tcW w:w="368" w:type="dxa"/>
            <w:tcBorders>
              <w:top w:val="nil"/>
              <w:left w:val="nil"/>
              <w:bottom w:val="nil"/>
              <w:right w:val="nil"/>
            </w:tcBorders>
            <w:vAlign w:val="bottom"/>
          </w:tcPr>
          <w:p w14:paraId="4604495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2D7E70E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Prepayments</w:t>
            </w:r>
          </w:p>
        </w:tc>
        <w:tc>
          <w:tcPr>
            <w:tcW w:w="352" w:type="dxa"/>
            <w:tcBorders>
              <w:top w:val="nil"/>
              <w:left w:val="nil"/>
              <w:bottom w:val="nil"/>
              <w:right w:val="nil"/>
            </w:tcBorders>
          </w:tcPr>
          <w:p w14:paraId="66BE807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35537607"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6,583</w:t>
            </w:r>
          </w:p>
        </w:tc>
        <w:tc>
          <w:tcPr>
            <w:tcW w:w="228" w:type="dxa"/>
            <w:tcBorders>
              <w:top w:val="nil"/>
              <w:left w:val="nil"/>
              <w:bottom w:val="nil"/>
              <w:right w:val="nil"/>
            </w:tcBorders>
          </w:tcPr>
          <w:p w14:paraId="5DE3BCBD"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04CC8278"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1,300</w:t>
            </w:r>
          </w:p>
        </w:tc>
      </w:tr>
      <w:tr w:rsidR="00292657" w:rsidRPr="00300B4F" w14:paraId="34754112" w14:textId="77777777" w:rsidTr="0071586B">
        <w:trPr>
          <w:trHeight w:hRule="exact" w:val="169"/>
        </w:trPr>
        <w:tc>
          <w:tcPr>
            <w:tcW w:w="9822" w:type="dxa"/>
            <w:gridSpan w:val="6"/>
            <w:tcBorders>
              <w:top w:val="nil"/>
              <w:left w:val="nil"/>
              <w:bottom w:val="nil"/>
              <w:right w:val="nil"/>
            </w:tcBorders>
          </w:tcPr>
          <w:p w14:paraId="416AACD5"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00765" w:rsidRPr="00300B4F" w14:paraId="548F7527" w14:textId="77777777" w:rsidTr="0071586B">
        <w:trPr>
          <w:trHeight w:hRule="exact" w:val="306"/>
        </w:trPr>
        <w:tc>
          <w:tcPr>
            <w:tcW w:w="368" w:type="dxa"/>
            <w:tcBorders>
              <w:top w:val="nil"/>
              <w:left w:val="nil"/>
              <w:bottom w:val="nil"/>
              <w:right w:val="nil"/>
            </w:tcBorders>
            <w:vAlign w:val="bottom"/>
          </w:tcPr>
          <w:p w14:paraId="114E134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5260" w:type="dxa"/>
            <w:tcBorders>
              <w:top w:val="nil"/>
              <w:left w:val="nil"/>
              <w:bottom w:val="nil"/>
              <w:right w:val="nil"/>
            </w:tcBorders>
            <w:vAlign w:val="bottom"/>
          </w:tcPr>
          <w:p w14:paraId="7B46460F"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352" w:type="dxa"/>
            <w:tcBorders>
              <w:top w:val="nil"/>
              <w:left w:val="nil"/>
              <w:bottom w:val="nil"/>
              <w:right w:val="nil"/>
            </w:tcBorders>
          </w:tcPr>
          <w:p w14:paraId="51FAA14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single" w:sz="2" w:space="0" w:color="000000"/>
              <w:left w:val="nil"/>
              <w:bottom w:val="double" w:sz="6" w:space="0" w:color="000000"/>
              <w:right w:val="nil"/>
            </w:tcBorders>
            <w:tcMar>
              <w:top w:w="0" w:type="dxa"/>
              <w:left w:w="0" w:type="dxa"/>
              <w:bottom w:w="0" w:type="dxa"/>
              <w:right w:w="77" w:type="dxa"/>
            </w:tcMar>
            <w:vAlign w:val="bottom"/>
          </w:tcPr>
          <w:p w14:paraId="170A66AE"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6,583</w:t>
            </w:r>
          </w:p>
        </w:tc>
        <w:tc>
          <w:tcPr>
            <w:tcW w:w="228" w:type="dxa"/>
            <w:tcBorders>
              <w:top w:val="nil"/>
              <w:left w:val="nil"/>
              <w:bottom w:val="nil"/>
              <w:right w:val="nil"/>
            </w:tcBorders>
          </w:tcPr>
          <w:p w14:paraId="0511F00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single" w:sz="2" w:space="0" w:color="000000"/>
              <w:left w:val="nil"/>
              <w:bottom w:val="double" w:sz="6" w:space="0" w:color="000000"/>
              <w:right w:val="nil"/>
            </w:tcBorders>
            <w:tcMar>
              <w:top w:w="0" w:type="dxa"/>
              <w:left w:w="0" w:type="dxa"/>
              <w:bottom w:w="0" w:type="dxa"/>
              <w:right w:w="77" w:type="dxa"/>
            </w:tcMar>
            <w:vAlign w:val="bottom"/>
          </w:tcPr>
          <w:p w14:paraId="1C326668"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1,300</w:t>
            </w:r>
          </w:p>
        </w:tc>
      </w:tr>
      <w:tr w:rsidR="00E00765" w:rsidRPr="00300B4F" w14:paraId="3C98C274" w14:textId="77777777" w:rsidTr="0071586B">
        <w:trPr>
          <w:trHeight w:hRule="exact" w:val="306"/>
        </w:trPr>
        <w:tc>
          <w:tcPr>
            <w:tcW w:w="368" w:type="dxa"/>
            <w:tcBorders>
              <w:top w:val="nil"/>
              <w:left w:val="nil"/>
              <w:bottom w:val="nil"/>
              <w:right w:val="nil"/>
            </w:tcBorders>
            <w:vAlign w:val="bottom"/>
          </w:tcPr>
          <w:p w14:paraId="5A8C7E44" w14:textId="77777777" w:rsidR="00A60E33" w:rsidRPr="00555764" w:rsidRDefault="00A60E33" w:rsidP="00BE3B76">
            <w:pPr>
              <w:widowControl w:val="0"/>
              <w:autoSpaceDE w:val="0"/>
              <w:autoSpaceDN w:val="0"/>
              <w:adjustRightInd w:val="0"/>
              <w:spacing w:after="0" w:line="240" w:lineRule="auto"/>
              <w:jc w:val="center"/>
              <w:rPr>
                <w:rFonts w:ascii="Arial" w:eastAsia="Times New Roman" w:hAnsi="Arial" w:cs="Arial"/>
                <w:b/>
                <w:bCs/>
                <w:sz w:val="20"/>
                <w:szCs w:val="20"/>
                <w:lang w:eastAsia="en-AU"/>
              </w:rPr>
            </w:pPr>
            <w:r w:rsidRPr="00555764">
              <w:rPr>
                <w:rFonts w:ascii="Arial" w:eastAsia="Times New Roman" w:hAnsi="Arial" w:cs="Arial"/>
                <w:b/>
                <w:bCs/>
                <w:sz w:val="20"/>
                <w:szCs w:val="20"/>
                <w:lang w:eastAsia="en-AU"/>
              </w:rPr>
              <w:t>6</w:t>
            </w:r>
          </w:p>
        </w:tc>
        <w:tc>
          <w:tcPr>
            <w:tcW w:w="5260" w:type="dxa"/>
            <w:tcBorders>
              <w:top w:val="nil"/>
              <w:left w:val="nil"/>
              <w:bottom w:val="nil"/>
              <w:right w:val="nil"/>
            </w:tcBorders>
            <w:vAlign w:val="bottom"/>
          </w:tcPr>
          <w:p w14:paraId="5AD4D197" w14:textId="77777777" w:rsidR="00A60E33" w:rsidRPr="00555764" w:rsidRDefault="00A60E33" w:rsidP="00BE3B76">
            <w:pPr>
              <w:widowControl w:val="0"/>
              <w:autoSpaceDE w:val="0"/>
              <w:autoSpaceDN w:val="0"/>
              <w:adjustRightInd w:val="0"/>
              <w:spacing w:after="0" w:line="240" w:lineRule="auto"/>
              <w:rPr>
                <w:rFonts w:ascii="Arial" w:eastAsia="Times New Roman" w:hAnsi="Arial" w:cs="Arial"/>
                <w:b/>
                <w:bCs/>
                <w:sz w:val="20"/>
                <w:szCs w:val="20"/>
                <w:lang w:eastAsia="en-AU"/>
              </w:rPr>
            </w:pPr>
            <w:r w:rsidRPr="00555764">
              <w:rPr>
                <w:rFonts w:ascii="Arial" w:eastAsia="Times New Roman" w:hAnsi="Arial" w:cs="Arial"/>
                <w:b/>
                <w:bCs/>
                <w:sz w:val="20"/>
                <w:szCs w:val="20"/>
                <w:lang w:eastAsia="en-AU"/>
              </w:rPr>
              <w:t>Non-current assets</w:t>
            </w:r>
          </w:p>
        </w:tc>
        <w:tc>
          <w:tcPr>
            <w:tcW w:w="352" w:type="dxa"/>
            <w:tcBorders>
              <w:top w:val="nil"/>
              <w:left w:val="nil"/>
              <w:bottom w:val="nil"/>
              <w:right w:val="nil"/>
            </w:tcBorders>
          </w:tcPr>
          <w:p w14:paraId="3179745C"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left w:val="nil"/>
              <w:right w:val="nil"/>
            </w:tcBorders>
            <w:tcMar>
              <w:top w:w="0" w:type="dxa"/>
              <w:left w:w="0" w:type="dxa"/>
              <w:bottom w:w="0" w:type="dxa"/>
              <w:right w:w="77" w:type="dxa"/>
            </w:tcMar>
            <w:vAlign w:val="bottom"/>
          </w:tcPr>
          <w:p w14:paraId="1B71B37B"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p>
        </w:tc>
        <w:tc>
          <w:tcPr>
            <w:tcW w:w="228" w:type="dxa"/>
            <w:tcBorders>
              <w:top w:val="nil"/>
              <w:left w:val="nil"/>
              <w:right w:val="nil"/>
            </w:tcBorders>
          </w:tcPr>
          <w:p w14:paraId="73FF492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left w:val="nil"/>
              <w:right w:val="nil"/>
            </w:tcBorders>
            <w:tcMar>
              <w:top w:w="0" w:type="dxa"/>
              <w:left w:w="0" w:type="dxa"/>
              <w:bottom w:w="0" w:type="dxa"/>
              <w:right w:w="77" w:type="dxa"/>
            </w:tcMar>
            <w:vAlign w:val="bottom"/>
          </w:tcPr>
          <w:p w14:paraId="23A64459"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p>
        </w:tc>
      </w:tr>
      <w:tr w:rsidR="00E00765" w:rsidRPr="00300B4F" w14:paraId="3156819F" w14:textId="77777777" w:rsidTr="0071586B">
        <w:trPr>
          <w:trHeight w:hRule="exact" w:val="306"/>
        </w:trPr>
        <w:tc>
          <w:tcPr>
            <w:tcW w:w="368" w:type="dxa"/>
            <w:tcBorders>
              <w:top w:val="nil"/>
              <w:left w:val="nil"/>
              <w:bottom w:val="nil"/>
              <w:right w:val="nil"/>
            </w:tcBorders>
            <w:vAlign w:val="bottom"/>
          </w:tcPr>
          <w:p w14:paraId="4B68B7DA" w14:textId="77777777" w:rsidR="00A60E33" w:rsidRPr="00555764" w:rsidRDefault="00A60E33" w:rsidP="00BE3B76">
            <w:pPr>
              <w:widowControl w:val="0"/>
              <w:autoSpaceDE w:val="0"/>
              <w:autoSpaceDN w:val="0"/>
              <w:adjustRightInd w:val="0"/>
              <w:spacing w:after="0" w:line="240" w:lineRule="auto"/>
              <w:rPr>
                <w:rFonts w:ascii="Arial" w:eastAsia="Times New Roman" w:hAnsi="Arial" w:cs="Arial"/>
                <w:b/>
                <w:bCs/>
                <w:sz w:val="20"/>
                <w:szCs w:val="20"/>
                <w:lang w:eastAsia="en-AU"/>
              </w:rPr>
            </w:pPr>
          </w:p>
        </w:tc>
        <w:tc>
          <w:tcPr>
            <w:tcW w:w="5260" w:type="dxa"/>
            <w:tcBorders>
              <w:top w:val="nil"/>
              <w:left w:val="nil"/>
              <w:bottom w:val="nil"/>
              <w:right w:val="nil"/>
            </w:tcBorders>
            <w:vAlign w:val="bottom"/>
          </w:tcPr>
          <w:p w14:paraId="0B620CA0" w14:textId="77777777" w:rsidR="00A60E33" w:rsidRDefault="00A60E33" w:rsidP="00BE3B76">
            <w:pPr>
              <w:widowControl w:val="0"/>
              <w:autoSpaceDE w:val="0"/>
              <w:autoSpaceDN w:val="0"/>
              <w:adjustRightInd w:val="0"/>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Website</w:t>
            </w:r>
          </w:p>
        </w:tc>
        <w:tc>
          <w:tcPr>
            <w:tcW w:w="352" w:type="dxa"/>
            <w:tcBorders>
              <w:top w:val="nil"/>
              <w:left w:val="nil"/>
              <w:bottom w:val="nil"/>
              <w:right w:val="nil"/>
            </w:tcBorders>
          </w:tcPr>
          <w:p w14:paraId="4B8B153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left w:val="nil"/>
              <w:bottom w:val="single" w:sz="4" w:space="0" w:color="auto"/>
              <w:right w:val="nil"/>
            </w:tcBorders>
            <w:tcMar>
              <w:top w:w="0" w:type="dxa"/>
              <w:left w:w="0" w:type="dxa"/>
              <w:bottom w:w="0" w:type="dxa"/>
              <w:right w:w="77" w:type="dxa"/>
            </w:tcMar>
            <w:vAlign w:val="bottom"/>
          </w:tcPr>
          <w:p w14:paraId="31B9B693"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sidRPr="00A03ADF">
              <w:rPr>
                <w:rFonts w:ascii="Arial" w:eastAsia="Times New Roman" w:hAnsi="Arial" w:cs="Arial"/>
                <w:sz w:val="20"/>
                <w:szCs w:val="20"/>
                <w:lang w:eastAsia="en-AU"/>
              </w:rPr>
              <w:t>138,000</w:t>
            </w:r>
          </w:p>
        </w:tc>
        <w:tc>
          <w:tcPr>
            <w:tcW w:w="228" w:type="dxa"/>
            <w:tcBorders>
              <w:top w:val="nil"/>
              <w:left w:val="nil"/>
              <w:right w:val="nil"/>
            </w:tcBorders>
          </w:tcPr>
          <w:p w14:paraId="3C9DE5D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left w:val="nil"/>
              <w:bottom w:val="single" w:sz="4" w:space="0" w:color="auto"/>
              <w:right w:val="nil"/>
            </w:tcBorders>
            <w:tcMar>
              <w:top w:w="0" w:type="dxa"/>
              <w:left w:w="0" w:type="dxa"/>
              <w:bottom w:w="0" w:type="dxa"/>
              <w:right w:w="77" w:type="dxa"/>
            </w:tcMar>
            <w:vAlign w:val="bottom"/>
          </w:tcPr>
          <w:p w14:paraId="10874B0A"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w:t>
            </w:r>
          </w:p>
        </w:tc>
      </w:tr>
      <w:tr w:rsidR="00E00765" w:rsidRPr="00300B4F" w14:paraId="4EEDE0A8" w14:textId="77777777" w:rsidTr="0071586B">
        <w:trPr>
          <w:trHeight w:hRule="exact" w:val="306"/>
        </w:trPr>
        <w:tc>
          <w:tcPr>
            <w:tcW w:w="368" w:type="dxa"/>
            <w:tcBorders>
              <w:top w:val="nil"/>
              <w:left w:val="nil"/>
              <w:bottom w:val="nil"/>
              <w:right w:val="nil"/>
            </w:tcBorders>
            <w:vAlign w:val="bottom"/>
          </w:tcPr>
          <w:p w14:paraId="5EB7731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5260" w:type="dxa"/>
            <w:tcBorders>
              <w:top w:val="nil"/>
              <w:left w:val="nil"/>
              <w:bottom w:val="nil"/>
              <w:right w:val="nil"/>
            </w:tcBorders>
            <w:vAlign w:val="bottom"/>
          </w:tcPr>
          <w:p w14:paraId="3EC6703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352" w:type="dxa"/>
            <w:tcBorders>
              <w:top w:val="nil"/>
              <w:left w:val="nil"/>
              <w:bottom w:val="nil"/>
              <w:right w:val="nil"/>
            </w:tcBorders>
          </w:tcPr>
          <w:p w14:paraId="5DCC301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single" w:sz="4" w:space="0" w:color="auto"/>
              <w:left w:val="nil"/>
              <w:bottom w:val="double" w:sz="6" w:space="0" w:color="000000"/>
              <w:right w:val="nil"/>
            </w:tcBorders>
            <w:tcMar>
              <w:top w:w="0" w:type="dxa"/>
              <w:left w:w="0" w:type="dxa"/>
              <w:bottom w:w="0" w:type="dxa"/>
              <w:right w:w="77" w:type="dxa"/>
            </w:tcMar>
            <w:vAlign w:val="bottom"/>
          </w:tcPr>
          <w:p w14:paraId="7D5EE0F0"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138,000</w:t>
            </w:r>
          </w:p>
        </w:tc>
        <w:tc>
          <w:tcPr>
            <w:tcW w:w="228" w:type="dxa"/>
            <w:tcBorders>
              <w:left w:val="nil"/>
              <w:bottom w:val="nil"/>
              <w:right w:val="nil"/>
            </w:tcBorders>
          </w:tcPr>
          <w:p w14:paraId="3BE8428F"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single" w:sz="4" w:space="0" w:color="auto"/>
              <w:left w:val="nil"/>
              <w:bottom w:val="double" w:sz="6" w:space="0" w:color="000000"/>
              <w:right w:val="nil"/>
            </w:tcBorders>
            <w:tcMar>
              <w:top w:w="0" w:type="dxa"/>
              <w:left w:w="0" w:type="dxa"/>
              <w:bottom w:w="0" w:type="dxa"/>
              <w:right w:w="77" w:type="dxa"/>
            </w:tcMar>
            <w:vAlign w:val="bottom"/>
          </w:tcPr>
          <w:p w14:paraId="584E4D07" w14:textId="77777777" w:rsidR="00A60E33"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w:t>
            </w:r>
          </w:p>
        </w:tc>
      </w:tr>
      <w:bookmarkEnd w:id="19"/>
      <w:tr w:rsidR="00292657" w:rsidRPr="00300B4F" w14:paraId="78D83B70" w14:textId="77777777" w:rsidTr="0071586B">
        <w:trPr>
          <w:trHeight w:hRule="exact" w:val="306"/>
        </w:trPr>
        <w:tc>
          <w:tcPr>
            <w:tcW w:w="368" w:type="dxa"/>
            <w:tcBorders>
              <w:top w:val="nil"/>
              <w:left w:val="nil"/>
              <w:bottom w:val="nil"/>
              <w:right w:val="nil"/>
            </w:tcBorders>
            <w:vAlign w:val="center"/>
          </w:tcPr>
          <w:p w14:paraId="035668FC" w14:textId="77777777" w:rsidR="00A60E33" w:rsidRPr="00300B4F" w:rsidRDefault="00A60E33" w:rsidP="00BE3B76">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7</w:t>
            </w:r>
          </w:p>
        </w:tc>
        <w:tc>
          <w:tcPr>
            <w:tcW w:w="9454" w:type="dxa"/>
            <w:gridSpan w:val="5"/>
            <w:tcBorders>
              <w:top w:val="nil"/>
              <w:left w:val="nil"/>
              <w:bottom w:val="nil"/>
              <w:right w:val="nil"/>
            </w:tcBorders>
            <w:vAlign w:val="center"/>
          </w:tcPr>
          <w:p w14:paraId="25062C25"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Trade and other payables </w:t>
            </w:r>
          </w:p>
        </w:tc>
      </w:tr>
      <w:tr w:rsidR="00292657" w:rsidRPr="00300B4F" w14:paraId="3DA1391D" w14:textId="77777777" w:rsidTr="0071586B">
        <w:trPr>
          <w:trHeight w:hRule="exact" w:val="271"/>
        </w:trPr>
        <w:tc>
          <w:tcPr>
            <w:tcW w:w="368" w:type="dxa"/>
            <w:tcBorders>
              <w:top w:val="nil"/>
              <w:left w:val="nil"/>
              <w:bottom w:val="nil"/>
              <w:right w:val="nil"/>
            </w:tcBorders>
            <w:vAlign w:val="bottom"/>
          </w:tcPr>
          <w:p w14:paraId="4B380B7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p>
        </w:tc>
        <w:tc>
          <w:tcPr>
            <w:tcW w:w="9454" w:type="dxa"/>
            <w:gridSpan w:val="5"/>
            <w:tcBorders>
              <w:top w:val="nil"/>
              <w:left w:val="nil"/>
              <w:bottom w:val="nil"/>
              <w:right w:val="nil"/>
            </w:tcBorders>
            <w:vAlign w:val="bottom"/>
          </w:tcPr>
          <w:p w14:paraId="401D430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Current </w:t>
            </w:r>
          </w:p>
        </w:tc>
      </w:tr>
      <w:tr w:rsidR="00E00765" w:rsidRPr="00300B4F" w14:paraId="4830ADEC" w14:textId="77777777" w:rsidTr="0071586B">
        <w:trPr>
          <w:trHeight w:hRule="exact" w:val="306"/>
        </w:trPr>
        <w:tc>
          <w:tcPr>
            <w:tcW w:w="368" w:type="dxa"/>
            <w:tcBorders>
              <w:top w:val="nil"/>
              <w:left w:val="nil"/>
              <w:bottom w:val="nil"/>
              <w:right w:val="nil"/>
            </w:tcBorders>
            <w:vAlign w:val="bottom"/>
          </w:tcPr>
          <w:p w14:paraId="6D18D1A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6C2F850D"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Trade Creditors</w:t>
            </w:r>
          </w:p>
        </w:tc>
        <w:tc>
          <w:tcPr>
            <w:tcW w:w="352" w:type="dxa"/>
            <w:tcBorders>
              <w:top w:val="nil"/>
              <w:left w:val="nil"/>
              <w:bottom w:val="nil"/>
              <w:right w:val="nil"/>
            </w:tcBorders>
          </w:tcPr>
          <w:p w14:paraId="761022F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6419E5BF"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1,637</w:t>
            </w:r>
          </w:p>
        </w:tc>
        <w:tc>
          <w:tcPr>
            <w:tcW w:w="228" w:type="dxa"/>
            <w:tcBorders>
              <w:top w:val="nil"/>
              <w:left w:val="nil"/>
              <w:bottom w:val="nil"/>
              <w:right w:val="nil"/>
            </w:tcBorders>
          </w:tcPr>
          <w:p w14:paraId="508FBB0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350627C6"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15,197</w:t>
            </w:r>
          </w:p>
        </w:tc>
      </w:tr>
      <w:tr w:rsidR="00E00765" w:rsidRPr="00300B4F" w14:paraId="17A7CD7E" w14:textId="77777777" w:rsidTr="0071586B">
        <w:trPr>
          <w:trHeight w:hRule="exact" w:val="306"/>
        </w:trPr>
        <w:tc>
          <w:tcPr>
            <w:tcW w:w="368" w:type="dxa"/>
            <w:tcBorders>
              <w:top w:val="nil"/>
              <w:left w:val="nil"/>
              <w:bottom w:val="nil"/>
              <w:right w:val="nil"/>
            </w:tcBorders>
            <w:vAlign w:val="bottom"/>
          </w:tcPr>
          <w:p w14:paraId="0E8D0C2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541810B4"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Other Creditors</w:t>
            </w:r>
          </w:p>
        </w:tc>
        <w:tc>
          <w:tcPr>
            <w:tcW w:w="352" w:type="dxa"/>
            <w:tcBorders>
              <w:top w:val="nil"/>
              <w:left w:val="nil"/>
              <w:bottom w:val="nil"/>
              <w:right w:val="nil"/>
            </w:tcBorders>
          </w:tcPr>
          <w:p w14:paraId="3A45AFB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vAlign w:val="bottom"/>
          </w:tcPr>
          <w:p w14:paraId="1E73EA83"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(966)</w:t>
            </w:r>
          </w:p>
        </w:tc>
        <w:tc>
          <w:tcPr>
            <w:tcW w:w="228" w:type="dxa"/>
            <w:tcBorders>
              <w:top w:val="nil"/>
              <w:left w:val="nil"/>
              <w:bottom w:val="nil"/>
              <w:right w:val="nil"/>
            </w:tcBorders>
          </w:tcPr>
          <w:p w14:paraId="5FF858F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vAlign w:val="bottom"/>
          </w:tcPr>
          <w:p w14:paraId="5578D59D"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(966)</w:t>
            </w:r>
          </w:p>
        </w:tc>
      </w:tr>
      <w:tr w:rsidR="00E00765" w:rsidRPr="00300B4F" w14:paraId="5204E7DC" w14:textId="77777777" w:rsidTr="0071586B">
        <w:trPr>
          <w:trHeight w:hRule="exact" w:val="306"/>
        </w:trPr>
        <w:tc>
          <w:tcPr>
            <w:tcW w:w="368" w:type="dxa"/>
            <w:tcBorders>
              <w:top w:val="nil"/>
              <w:left w:val="nil"/>
              <w:bottom w:val="nil"/>
              <w:right w:val="nil"/>
            </w:tcBorders>
            <w:vAlign w:val="bottom"/>
          </w:tcPr>
          <w:p w14:paraId="1B830C0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0D7042C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Accrued Expenses</w:t>
            </w:r>
          </w:p>
        </w:tc>
        <w:tc>
          <w:tcPr>
            <w:tcW w:w="352" w:type="dxa"/>
            <w:tcBorders>
              <w:top w:val="nil"/>
              <w:left w:val="nil"/>
              <w:bottom w:val="nil"/>
              <w:right w:val="nil"/>
            </w:tcBorders>
          </w:tcPr>
          <w:p w14:paraId="26BF946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1EAD1CC5"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p>
        </w:tc>
        <w:tc>
          <w:tcPr>
            <w:tcW w:w="228" w:type="dxa"/>
            <w:tcBorders>
              <w:top w:val="nil"/>
              <w:left w:val="nil"/>
              <w:bottom w:val="nil"/>
              <w:right w:val="nil"/>
            </w:tcBorders>
          </w:tcPr>
          <w:p w14:paraId="723573E0"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07AB4F11"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w:t>
            </w:r>
          </w:p>
        </w:tc>
      </w:tr>
      <w:tr w:rsidR="00E00765" w:rsidRPr="00300B4F" w14:paraId="74E8592D" w14:textId="77777777" w:rsidTr="0071586B">
        <w:trPr>
          <w:trHeight w:hRule="exact" w:val="306"/>
        </w:trPr>
        <w:tc>
          <w:tcPr>
            <w:tcW w:w="368" w:type="dxa"/>
            <w:tcBorders>
              <w:top w:val="nil"/>
              <w:left w:val="nil"/>
              <w:bottom w:val="nil"/>
              <w:right w:val="nil"/>
            </w:tcBorders>
            <w:vAlign w:val="bottom"/>
          </w:tcPr>
          <w:p w14:paraId="213FD4F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28D9CCB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Income in Advance</w:t>
            </w:r>
          </w:p>
        </w:tc>
        <w:tc>
          <w:tcPr>
            <w:tcW w:w="352" w:type="dxa"/>
            <w:tcBorders>
              <w:top w:val="nil"/>
              <w:left w:val="nil"/>
              <w:bottom w:val="nil"/>
              <w:right w:val="nil"/>
            </w:tcBorders>
          </w:tcPr>
          <w:p w14:paraId="469053A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29E674E7"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89,809</w:t>
            </w:r>
          </w:p>
        </w:tc>
        <w:tc>
          <w:tcPr>
            <w:tcW w:w="228" w:type="dxa"/>
            <w:tcBorders>
              <w:top w:val="nil"/>
              <w:left w:val="nil"/>
              <w:bottom w:val="nil"/>
              <w:right w:val="nil"/>
            </w:tcBorders>
          </w:tcPr>
          <w:p w14:paraId="091F9B16"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1C8D5451"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83,218</w:t>
            </w:r>
          </w:p>
        </w:tc>
      </w:tr>
      <w:tr w:rsidR="00E00765" w:rsidRPr="00300B4F" w14:paraId="218AA508" w14:textId="77777777" w:rsidTr="0071586B">
        <w:trPr>
          <w:trHeight w:hRule="exact" w:val="306"/>
        </w:trPr>
        <w:tc>
          <w:tcPr>
            <w:tcW w:w="368" w:type="dxa"/>
            <w:tcBorders>
              <w:top w:val="nil"/>
              <w:left w:val="nil"/>
              <w:bottom w:val="nil"/>
              <w:right w:val="nil"/>
            </w:tcBorders>
            <w:vAlign w:val="bottom"/>
          </w:tcPr>
          <w:p w14:paraId="10B2049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260" w:type="dxa"/>
            <w:tcBorders>
              <w:top w:val="nil"/>
              <w:left w:val="nil"/>
              <w:bottom w:val="nil"/>
              <w:right w:val="nil"/>
            </w:tcBorders>
            <w:vAlign w:val="bottom"/>
          </w:tcPr>
          <w:p w14:paraId="1865F3D6"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GST Collected</w:t>
            </w:r>
          </w:p>
        </w:tc>
        <w:tc>
          <w:tcPr>
            <w:tcW w:w="352" w:type="dxa"/>
            <w:tcBorders>
              <w:top w:val="nil"/>
              <w:left w:val="nil"/>
              <w:bottom w:val="nil"/>
              <w:right w:val="nil"/>
            </w:tcBorders>
          </w:tcPr>
          <w:p w14:paraId="1A48255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458" w:type="dxa"/>
            <w:tcBorders>
              <w:top w:val="nil"/>
              <w:left w:val="nil"/>
              <w:bottom w:val="nil"/>
              <w:right w:val="nil"/>
            </w:tcBorders>
            <w:tcMar>
              <w:top w:w="0" w:type="dxa"/>
              <w:left w:w="0" w:type="dxa"/>
              <w:bottom w:w="0" w:type="dxa"/>
              <w:right w:w="77" w:type="dxa"/>
            </w:tcMar>
            <w:vAlign w:val="bottom"/>
          </w:tcPr>
          <w:p w14:paraId="5CCC86B1"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3,277</w:t>
            </w:r>
          </w:p>
        </w:tc>
        <w:tc>
          <w:tcPr>
            <w:tcW w:w="228" w:type="dxa"/>
            <w:tcBorders>
              <w:top w:val="nil"/>
              <w:left w:val="nil"/>
              <w:bottom w:val="nil"/>
              <w:right w:val="nil"/>
            </w:tcBorders>
          </w:tcPr>
          <w:p w14:paraId="2D580E37"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2156" w:type="dxa"/>
            <w:tcBorders>
              <w:top w:val="nil"/>
              <w:left w:val="nil"/>
              <w:bottom w:val="nil"/>
              <w:right w:val="nil"/>
            </w:tcBorders>
            <w:tcMar>
              <w:top w:w="0" w:type="dxa"/>
              <w:left w:w="0" w:type="dxa"/>
              <w:bottom w:w="0" w:type="dxa"/>
              <w:right w:w="77" w:type="dxa"/>
            </w:tcMar>
            <w:vAlign w:val="bottom"/>
          </w:tcPr>
          <w:p w14:paraId="26262C9F"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4,902</w:t>
            </w:r>
          </w:p>
        </w:tc>
      </w:tr>
      <w:tr w:rsidR="00292657" w:rsidRPr="00300B4F" w14:paraId="50092D75" w14:textId="77777777" w:rsidTr="0071586B">
        <w:trPr>
          <w:trHeight w:hRule="exact" w:val="169"/>
        </w:trPr>
        <w:tc>
          <w:tcPr>
            <w:tcW w:w="9822" w:type="dxa"/>
            <w:gridSpan w:val="6"/>
            <w:tcBorders>
              <w:top w:val="nil"/>
              <w:left w:val="nil"/>
              <w:bottom w:val="nil"/>
              <w:right w:val="nil"/>
            </w:tcBorders>
          </w:tcPr>
          <w:p w14:paraId="5EE9F281"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00765" w:rsidRPr="00300B4F" w14:paraId="1F44DBE0" w14:textId="77777777" w:rsidTr="0071586B">
        <w:trPr>
          <w:trHeight w:hRule="exact" w:val="306"/>
        </w:trPr>
        <w:tc>
          <w:tcPr>
            <w:tcW w:w="368" w:type="dxa"/>
            <w:vMerge w:val="restart"/>
            <w:tcBorders>
              <w:top w:val="nil"/>
              <w:left w:val="nil"/>
              <w:bottom w:val="nil"/>
              <w:right w:val="nil"/>
            </w:tcBorders>
            <w:vAlign w:val="bottom"/>
          </w:tcPr>
          <w:p w14:paraId="0B21BF3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5260" w:type="dxa"/>
            <w:vMerge w:val="restart"/>
            <w:tcBorders>
              <w:top w:val="nil"/>
              <w:left w:val="nil"/>
              <w:bottom w:val="nil"/>
              <w:right w:val="nil"/>
            </w:tcBorders>
            <w:vAlign w:val="bottom"/>
          </w:tcPr>
          <w:p w14:paraId="28B269E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352" w:type="dxa"/>
            <w:vMerge w:val="restart"/>
            <w:tcBorders>
              <w:top w:val="nil"/>
              <w:left w:val="nil"/>
              <w:bottom w:val="nil"/>
              <w:right w:val="nil"/>
            </w:tcBorders>
          </w:tcPr>
          <w:p w14:paraId="5F961F48"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single" w:sz="2" w:space="0" w:color="000000"/>
              <w:left w:val="nil"/>
              <w:bottom w:val="double" w:sz="6" w:space="0" w:color="000000"/>
              <w:right w:val="nil"/>
            </w:tcBorders>
            <w:tcMar>
              <w:top w:w="0" w:type="dxa"/>
              <w:left w:w="0" w:type="dxa"/>
              <w:bottom w:w="0" w:type="dxa"/>
              <w:right w:w="77" w:type="dxa"/>
            </w:tcMar>
            <w:vAlign w:val="bottom"/>
          </w:tcPr>
          <w:p w14:paraId="1D3AEEDD"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93,757</w:t>
            </w:r>
          </w:p>
        </w:tc>
        <w:tc>
          <w:tcPr>
            <w:tcW w:w="228" w:type="dxa"/>
            <w:vMerge w:val="restart"/>
            <w:tcBorders>
              <w:top w:val="nil"/>
              <w:left w:val="nil"/>
              <w:bottom w:val="nil"/>
              <w:right w:val="nil"/>
            </w:tcBorders>
          </w:tcPr>
          <w:p w14:paraId="78EA68BA"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single" w:sz="2" w:space="0" w:color="000000"/>
              <w:left w:val="nil"/>
              <w:bottom w:val="double" w:sz="6" w:space="0" w:color="000000"/>
              <w:right w:val="nil"/>
            </w:tcBorders>
            <w:tcMar>
              <w:top w:w="0" w:type="dxa"/>
              <w:left w:w="0" w:type="dxa"/>
              <w:bottom w:w="0" w:type="dxa"/>
              <w:right w:w="77" w:type="dxa"/>
            </w:tcMar>
            <w:vAlign w:val="bottom"/>
          </w:tcPr>
          <w:p w14:paraId="53C09C9B" w14:textId="77777777" w:rsidR="00A60E33" w:rsidRPr="00300B4F" w:rsidRDefault="00A60E33" w:rsidP="00BE3B76">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sidRPr="00300B4F">
              <w:rPr>
                <w:rFonts w:ascii="Arial" w:eastAsia="Times New Roman" w:hAnsi="Arial" w:cs="Arial"/>
                <w:color w:val="00008B"/>
                <w:sz w:val="20"/>
                <w:szCs w:val="20"/>
                <w:lang w:eastAsia="en-AU"/>
              </w:rPr>
              <w:t>102,351</w:t>
            </w:r>
          </w:p>
        </w:tc>
      </w:tr>
      <w:tr w:rsidR="00E00765" w:rsidRPr="00300B4F" w14:paraId="47879812" w14:textId="77777777" w:rsidTr="0071586B">
        <w:trPr>
          <w:trHeight w:hRule="exact" w:val="97"/>
        </w:trPr>
        <w:tc>
          <w:tcPr>
            <w:tcW w:w="368" w:type="dxa"/>
            <w:vMerge/>
            <w:tcBorders>
              <w:top w:val="nil"/>
              <w:left w:val="nil"/>
              <w:bottom w:val="nil"/>
              <w:right w:val="nil"/>
            </w:tcBorders>
          </w:tcPr>
          <w:p w14:paraId="2FB3D3A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5260" w:type="dxa"/>
            <w:vMerge/>
            <w:tcBorders>
              <w:top w:val="nil"/>
              <w:left w:val="nil"/>
              <w:bottom w:val="nil"/>
              <w:right w:val="nil"/>
            </w:tcBorders>
          </w:tcPr>
          <w:p w14:paraId="20CA844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352" w:type="dxa"/>
            <w:vMerge/>
            <w:tcBorders>
              <w:top w:val="nil"/>
              <w:left w:val="nil"/>
              <w:bottom w:val="nil"/>
              <w:right w:val="nil"/>
            </w:tcBorders>
          </w:tcPr>
          <w:p w14:paraId="1440975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458" w:type="dxa"/>
            <w:tcBorders>
              <w:top w:val="nil"/>
              <w:left w:val="nil"/>
              <w:bottom w:val="nil"/>
              <w:right w:val="nil"/>
            </w:tcBorders>
            <w:tcMar>
              <w:top w:w="0" w:type="dxa"/>
              <w:left w:w="0" w:type="dxa"/>
              <w:bottom w:w="0" w:type="dxa"/>
              <w:right w:w="77" w:type="dxa"/>
            </w:tcMar>
          </w:tcPr>
          <w:p w14:paraId="0CFBBE41"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28" w:type="dxa"/>
            <w:vMerge/>
            <w:tcBorders>
              <w:top w:val="nil"/>
              <w:left w:val="nil"/>
              <w:bottom w:val="nil"/>
              <w:right w:val="nil"/>
            </w:tcBorders>
          </w:tcPr>
          <w:p w14:paraId="30BE7392"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156" w:type="dxa"/>
            <w:tcBorders>
              <w:top w:val="nil"/>
              <w:left w:val="nil"/>
              <w:bottom w:val="nil"/>
              <w:right w:val="nil"/>
            </w:tcBorders>
            <w:tcMar>
              <w:top w:w="0" w:type="dxa"/>
              <w:left w:w="0" w:type="dxa"/>
              <w:bottom w:w="0" w:type="dxa"/>
              <w:right w:w="77" w:type="dxa"/>
            </w:tcMar>
          </w:tcPr>
          <w:p w14:paraId="1564651C"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8B"/>
                <w:sz w:val="20"/>
                <w:szCs w:val="20"/>
                <w:lang w:eastAsia="en-AU"/>
              </w:rPr>
            </w:pPr>
          </w:p>
        </w:tc>
      </w:tr>
      <w:tr w:rsidR="00292657" w:rsidRPr="00300B4F" w14:paraId="6C963F21" w14:textId="77777777" w:rsidTr="0071586B">
        <w:trPr>
          <w:trHeight w:hRule="exact" w:val="169"/>
        </w:trPr>
        <w:tc>
          <w:tcPr>
            <w:tcW w:w="9822" w:type="dxa"/>
            <w:gridSpan w:val="6"/>
            <w:tcBorders>
              <w:top w:val="nil"/>
              <w:left w:val="nil"/>
              <w:bottom w:val="nil"/>
              <w:right w:val="nil"/>
            </w:tcBorders>
          </w:tcPr>
          <w:p w14:paraId="37E1CD85" w14:textId="77777777" w:rsidR="00A60E33" w:rsidRPr="00300B4F" w:rsidRDefault="00A60E33" w:rsidP="00BE3B76">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292657" w:rsidRPr="00300B4F" w14:paraId="20A8785A" w14:textId="77777777" w:rsidTr="0071586B">
        <w:trPr>
          <w:trHeight w:hRule="exact" w:val="306"/>
        </w:trPr>
        <w:tc>
          <w:tcPr>
            <w:tcW w:w="368" w:type="dxa"/>
            <w:tcBorders>
              <w:top w:val="nil"/>
              <w:left w:val="nil"/>
              <w:bottom w:val="nil"/>
              <w:right w:val="nil"/>
            </w:tcBorders>
            <w:vAlign w:val="center"/>
          </w:tcPr>
          <w:p w14:paraId="6F864B47" w14:textId="77777777" w:rsidR="00A60E33" w:rsidRPr="00300B4F" w:rsidRDefault="00A60E33" w:rsidP="00BE3B76">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8</w:t>
            </w:r>
          </w:p>
        </w:tc>
        <w:tc>
          <w:tcPr>
            <w:tcW w:w="9454" w:type="dxa"/>
            <w:gridSpan w:val="5"/>
            <w:tcBorders>
              <w:top w:val="nil"/>
              <w:left w:val="nil"/>
              <w:bottom w:val="nil"/>
              <w:right w:val="nil"/>
            </w:tcBorders>
            <w:vAlign w:val="center"/>
          </w:tcPr>
          <w:p w14:paraId="0E02E8C5"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 xml:space="preserve">Events occurring after the reporting date </w:t>
            </w:r>
          </w:p>
        </w:tc>
      </w:tr>
      <w:tr w:rsidR="00292657" w:rsidRPr="00300B4F" w14:paraId="539BA499" w14:textId="77777777" w:rsidTr="0071586B">
        <w:trPr>
          <w:trHeight w:hRule="exact" w:val="823"/>
        </w:trPr>
        <w:tc>
          <w:tcPr>
            <w:tcW w:w="368" w:type="dxa"/>
            <w:tcBorders>
              <w:top w:val="nil"/>
              <w:left w:val="nil"/>
              <w:right w:val="nil"/>
            </w:tcBorders>
          </w:tcPr>
          <w:p w14:paraId="788998EE"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9454" w:type="dxa"/>
            <w:gridSpan w:val="5"/>
            <w:tcBorders>
              <w:top w:val="nil"/>
              <w:left w:val="nil"/>
              <w:right w:val="nil"/>
            </w:tcBorders>
          </w:tcPr>
          <w:p w14:paraId="51BCD09B" w14:textId="77777777" w:rsidR="00A60E33" w:rsidRPr="00300B4F" w:rsidRDefault="00A60E33" w:rsidP="00BE3B76">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No matter or circumstances have arisen since the end of the financial year which significantly affected or may significantly affect the operations of the association, the results of those operations or the state of affairs of the association in future financial years.</w:t>
            </w:r>
            <w:r w:rsidRPr="00300B4F">
              <w:rPr>
                <w:rFonts w:ascii="Arial" w:eastAsia="Times New Roman" w:hAnsi="Arial" w:cs="Arial"/>
                <w:color w:val="000000"/>
                <w:sz w:val="20"/>
                <w:szCs w:val="20"/>
                <w:lang w:eastAsia="en-AU"/>
              </w:rPr>
              <w:t xml:space="preserve"> </w:t>
            </w:r>
          </w:p>
        </w:tc>
      </w:tr>
    </w:tbl>
    <w:p w14:paraId="1EE2D4DE" w14:textId="77777777" w:rsidR="00E574E0" w:rsidRDefault="00E574E0">
      <w:pPr>
        <w:spacing w:after="200" w:line="276" w:lineRule="auto"/>
      </w:pPr>
    </w:p>
    <w:p w14:paraId="32369205" w14:textId="77777777" w:rsidR="00E574E0" w:rsidRDefault="00E574E0">
      <w:pPr>
        <w:spacing w:after="200" w:line="276" w:lineRule="auto"/>
      </w:pPr>
    </w:p>
    <w:p w14:paraId="166F8CBA" w14:textId="77777777" w:rsidR="00E574E0" w:rsidRDefault="00E574E0">
      <w:pPr>
        <w:spacing w:after="200" w:line="276" w:lineRule="auto"/>
      </w:pPr>
    </w:p>
    <w:p w14:paraId="4AE12FAD" w14:textId="47B7A290" w:rsidR="00E574E0" w:rsidRPr="00E574E0" w:rsidRDefault="00E574E0" w:rsidP="00E574E0">
      <w:pPr>
        <w:widowControl w:val="0"/>
        <w:autoSpaceDE w:val="0"/>
        <w:autoSpaceDN w:val="0"/>
        <w:adjustRightInd w:val="0"/>
        <w:spacing w:after="0" w:line="240" w:lineRule="auto"/>
        <w:jc w:val="center"/>
        <w:rPr>
          <w:rFonts w:ascii="Times New Roman" w:hAnsi="Times New Roman"/>
          <w:color w:val="000000"/>
          <w:sz w:val="18"/>
          <w:szCs w:val="18"/>
        </w:rPr>
      </w:pPr>
      <w:r w:rsidRPr="00E574E0">
        <w:rPr>
          <w:rFonts w:ascii="Arial" w:hAnsi="Arial" w:cs="Arial"/>
          <w:i/>
          <w:iCs/>
          <w:color w:val="000000"/>
          <w:sz w:val="16"/>
          <w:szCs w:val="16"/>
        </w:rPr>
        <w:t>These notes should be read in conjunction with the attached compilation report of MEAGHER HOWARD &amp; WRIGHT.</w:t>
      </w:r>
    </w:p>
    <w:p w14:paraId="11D2E25E" w14:textId="728C9651" w:rsidR="00E574E0" w:rsidRDefault="00394005" w:rsidP="00E574E0">
      <w:pPr>
        <w:spacing w:after="200" w:line="276" w:lineRule="auto"/>
      </w:pPr>
      <w:r>
        <w:br w:type="page"/>
      </w:r>
    </w:p>
    <w:tbl>
      <w:tblPr>
        <w:tblpPr w:leftFromText="180" w:rightFromText="180" w:vertAnchor="text" w:horzAnchor="margin" w:tblpY="-156"/>
        <w:tblW w:w="8937" w:type="dxa"/>
        <w:tblLayout w:type="fixed"/>
        <w:tblCellMar>
          <w:left w:w="0" w:type="dxa"/>
          <w:right w:w="0" w:type="dxa"/>
        </w:tblCellMar>
        <w:tblLook w:val="0000" w:firstRow="0" w:lastRow="0" w:firstColumn="0" w:lastColumn="0" w:noHBand="0" w:noVBand="0"/>
      </w:tblPr>
      <w:tblGrid>
        <w:gridCol w:w="8937"/>
      </w:tblGrid>
      <w:tr w:rsidR="00EF4637" w:rsidRPr="00E42CA3" w14:paraId="275B4CBF" w14:textId="77777777" w:rsidTr="00BE3B76">
        <w:trPr>
          <w:trHeight w:hRule="exact" w:val="665"/>
        </w:trPr>
        <w:tc>
          <w:tcPr>
            <w:tcW w:w="8937" w:type="dxa"/>
            <w:tcBorders>
              <w:top w:val="nil"/>
              <w:left w:val="nil"/>
              <w:bottom w:val="nil"/>
              <w:right w:val="nil"/>
            </w:tcBorders>
            <w:vAlign w:val="center"/>
          </w:tcPr>
          <w:p w14:paraId="0FD5321F" w14:textId="77777777" w:rsidR="00EF4637" w:rsidRPr="00E42CA3" w:rsidRDefault="00EF4637" w:rsidP="00BE3B7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00F08CEF" w14:textId="77777777" w:rsidR="00EF4637" w:rsidRPr="00E42CA3" w:rsidRDefault="00EF4637" w:rsidP="00BE3B7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EF4637" w:rsidRPr="00E42CA3" w14:paraId="1E94BC5F" w14:textId="77777777" w:rsidTr="00BE3B76">
        <w:trPr>
          <w:trHeight w:hRule="exact" w:val="916"/>
        </w:trPr>
        <w:tc>
          <w:tcPr>
            <w:tcW w:w="8937" w:type="dxa"/>
            <w:tcBorders>
              <w:top w:val="nil"/>
              <w:left w:val="nil"/>
              <w:bottom w:val="nil"/>
              <w:right w:val="nil"/>
            </w:tcBorders>
            <w:vAlign w:val="center"/>
          </w:tcPr>
          <w:p w14:paraId="749BFD66" w14:textId="77777777" w:rsidR="00EF4637" w:rsidRDefault="00EF4637" w:rsidP="00BE3B76">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Notes to the Financial Statements</w:t>
            </w:r>
          </w:p>
          <w:p w14:paraId="1F55185F" w14:textId="77777777" w:rsidR="00EF4637" w:rsidRPr="00E42CA3" w:rsidRDefault="00EF4637" w:rsidP="00BE3B76">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p w14:paraId="102AC9C1" w14:textId="71C11CC8" w:rsidR="00394005" w:rsidRDefault="00394005">
      <w:pPr>
        <w:spacing w:after="200" w:line="276" w:lineRule="auto"/>
      </w:pPr>
    </w:p>
    <w:p w14:paraId="22835AF6" w14:textId="6F349C56" w:rsidR="00394005" w:rsidRDefault="00394005"/>
    <w:tbl>
      <w:tblPr>
        <w:tblpPr w:leftFromText="180" w:rightFromText="180" w:vertAnchor="page" w:horzAnchor="margin" w:tblpXSpec="center" w:tblpY="5661"/>
        <w:tblW w:w="9739" w:type="dxa"/>
        <w:tblLayout w:type="fixed"/>
        <w:tblCellMar>
          <w:left w:w="0" w:type="dxa"/>
          <w:right w:w="0" w:type="dxa"/>
        </w:tblCellMar>
        <w:tblLook w:val="0000" w:firstRow="0" w:lastRow="0" w:firstColumn="0" w:lastColumn="0" w:noHBand="0" w:noVBand="0"/>
      </w:tblPr>
      <w:tblGrid>
        <w:gridCol w:w="371"/>
        <w:gridCol w:w="372"/>
        <w:gridCol w:w="5286"/>
        <w:gridCol w:w="231"/>
        <w:gridCol w:w="1618"/>
        <w:gridCol w:w="231"/>
        <w:gridCol w:w="1630"/>
      </w:tblGrid>
      <w:tr w:rsidR="00E574E0" w:rsidRPr="00300B4F" w14:paraId="5E14D033" w14:textId="77777777" w:rsidTr="00E574E0">
        <w:trPr>
          <w:gridBefore w:val="1"/>
          <w:wBefore w:w="371" w:type="dxa"/>
          <w:trHeight w:hRule="exact" w:val="411"/>
        </w:trPr>
        <w:tc>
          <w:tcPr>
            <w:tcW w:w="372" w:type="dxa"/>
            <w:vMerge w:val="restart"/>
            <w:tcBorders>
              <w:top w:val="nil"/>
              <w:left w:val="nil"/>
              <w:bottom w:val="nil"/>
              <w:right w:val="nil"/>
            </w:tcBorders>
            <w:vAlign w:val="bottom"/>
          </w:tcPr>
          <w:p w14:paraId="4F10F538" w14:textId="77777777" w:rsidR="00E574E0" w:rsidRPr="00300B4F" w:rsidRDefault="00E574E0" w:rsidP="00E574E0">
            <w:pPr>
              <w:widowControl w:val="0"/>
              <w:autoSpaceDE w:val="0"/>
              <w:autoSpaceDN w:val="0"/>
              <w:adjustRightInd w:val="0"/>
              <w:spacing w:after="0" w:line="240" w:lineRule="auto"/>
              <w:ind w:hanging="440"/>
              <w:rPr>
                <w:rFonts w:ascii="Arial" w:eastAsia="Times New Roman" w:hAnsi="Arial" w:cs="Arial"/>
                <w:b/>
                <w:bCs/>
                <w:color w:val="00008B"/>
                <w:sz w:val="20"/>
                <w:szCs w:val="20"/>
                <w:lang w:eastAsia="en-AU"/>
              </w:rPr>
            </w:pPr>
            <w:r w:rsidRPr="00300B4F">
              <w:rPr>
                <w:rFonts w:ascii="Times New Roman" w:eastAsia="Times New Roman" w:hAnsi="Times New Roman" w:cs="Times New Roman"/>
                <w:color w:val="000000"/>
                <w:sz w:val="16"/>
                <w:szCs w:val="16"/>
                <w:lang w:eastAsia="en-AU"/>
              </w:rPr>
              <w:t xml:space="preserve">  </w:t>
            </w:r>
          </w:p>
        </w:tc>
        <w:tc>
          <w:tcPr>
            <w:tcW w:w="5286" w:type="dxa"/>
            <w:vMerge w:val="restart"/>
            <w:tcBorders>
              <w:top w:val="nil"/>
              <w:left w:val="nil"/>
              <w:bottom w:val="nil"/>
              <w:right w:val="nil"/>
            </w:tcBorders>
            <w:vAlign w:val="bottom"/>
          </w:tcPr>
          <w:p w14:paraId="589C3823"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b/>
                <w:bCs/>
                <w:color w:val="00008B"/>
                <w:sz w:val="20"/>
                <w:szCs w:val="20"/>
                <w:lang w:eastAsia="en-AU"/>
              </w:rPr>
            </w:pPr>
          </w:p>
        </w:tc>
        <w:tc>
          <w:tcPr>
            <w:tcW w:w="231" w:type="dxa"/>
            <w:vMerge w:val="restart"/>
            <w:tcBorders>
              <w:top w:val="nil"/>
              <w:left w:val="nil"/>
              <w:bottom w:val="nil"/>
              <w:right w:val="nil"/>
            </w:tcBorders>
          </w:tcPr>
          <w:p w14:paraId="7C228BE6"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18" w:type="dxa"/>
            <w:tcBorders>
              <w:top w:val="single" w:sz="2" w:space="0" w:color="000000"/>
              <w:left w:val="nil"/>
              <w:bottom w:val="double" w:sz="6" w:space="0" w:color="000000"/>
              <w:right w:val="nil"/>
            </w:tcBorders>
            <w:tcMar>
              <w:top w:w="0" w:type="dxa"/>
              <w:left w:w="0" w:type="dxa"/>
              <w:bottom w:w="0" w:type="dxa"/>
              <w:right w:w="77" w:type="dxa"/>
            </w:tcMar>
            <w:vAlign w:val="bottom"/>
          </w:tcPr>
          <w:p w14:paraId="545DFA0E" w14:textId="77777777" w:rsidR="00E574E0" w:rsidRPr="00300B4F" w:rsidRDefault="00E574E0" w:rsidP="00E574E0">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Pr>
                <w:rFonts w:ascii="Arial" w:eastAsia="Times New Roman" w:hAnsi="Arial" w:cs="Arial"/>
                <w:color w:val="00008B"/>
                <w:sz w:val="20"/>
                <w:szCs w:val="20"/>
                <w:lang w:eastAsia="en-AU"/>
              </w:rPr>
              <w:t>429,338</w:t>
            </w:r>
          </w:p>
        </w:tc>
        <w:tc>
          <w:tcPr>
            <w:tcW w:w="231" w:type="dxa"/>
            <w:vMerge w:val="restart"/>
            <w:tcBorders>
              <w:top w:val="nil"/>
              <w:left w:val="nil"/>
              <w:bottom w:val="nil"/>
              <w:right w:val="nil"/>
            </w:tcBorders>
          </w:tcPr>
          <w:p w14:paraId="344EBC89"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27" w:type="dxa"/>
            <w:tcBorders>
              <w:top w:val="single" w:sz="2" w:space="0" w:color="000000"/>
              <w:left w:val="nil"/>
              <w:bottom w:val="double" w:sz="6" w:space="0" w:color="000000"/>
              <w:right w:val="nil"/>
            </w:tcBorders>
            <w:tcMar>
              <w:top w:w="0" w:type="dxa"/>
              <w:left w:w="0" w:type="dxa"/>
              <w:bottom w:w="0" w:type="dxa"/>
              <w:right w:w="77" w:type="dxa"/>
            </w:tcMar>
            <w:vAlign w:val="bottom"/>
          </w:tcPr>
          <w:p w14:paraId="4BA39841" w14:textId="77777777" w:rsidR="00E574E0" w:rsidRPr="00300B4F" w:rsidRDefault="00E574E0" w:rsidP="00E574E0">
            <w:pPr>
              <w:widowControl w:val="0"/>
              <w:autoSpaceDE w:val="0"/>
              <w:autoSpaceDN w:val="0"/>
              <w:adjustRightInd w:val="0"/>
              <w:spacing w:after="0" w:line="240" w:lineRule="auto"/>
              <w:jc w:val="right"/>
              <w:rPr>
                <w:rFonts w:ascii="Arial" w:eastAsia="Times New Roman" w:hAnsi="Arial" w:cs="Arial"/>
                <w:color w:val="00008B"/>
                <w:sz w:val="20"/>
                <w:szCs w:val="20"/>
                <w:lang w:eastAsia="en-AU"/>
              </w:rPr>
            </w:pPr>
            <w:r w:rsidRPr="00300B4F">
              <w:rPr>
                <w:rFonts w:ascii="Arial" w:eastAsia="Times New Roman" w:hAnsi="Arial" w:cs="Arial"/>
                <w:color w:val="00008B"/>
                <w:sz w:val="20"/>
                <w:szCs w:val="20"/>
                <w:lang w:eastAsia="en-AU"/>
              </w:rPr>
              <w:t>417,091</w:t>
            </w:r>
          </w:p>
        </w:tc>
      </w:tr>
      <w:tr w:rsidR="00E574E0" w:rsidRPr="00300B4F" w14:paraId="288D290B" w14:textId="77777777" w:rsidTr="00E574E0">
        <w:trPr>
          <w:gridBefore w:val="1"/>
          <w:wBefore w:w="371" w:type="dxa"/>
          <w:trHeight w:hRule="exact" w:val="136"/>
        </w:trPr>
        <w:tc>
          <w:tcPr>
            <w:tcW w:w="372" w:type="dxa"/>
            <w:vMerge/>
            <w:tcBorders>
              <w:top w:val="nil"/>
              <w:left w:val="nil"/>
              <w:bottom w:val="nil"/>
              <w:right w:val="nil"/>
            </w:tcBorders>
          </w:tcPr>
          <w:p w14:paraId="5F842585"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5286" w:type="dxa"/>
            <w:vMerge/>
            <w:tcBorders>
              <w:top w:val="nil"/>
              <w:left w:val="nil"/>
              <w:bottom w:val="nil"/>
              <w:right w:val="nil"/>
            </w:tcBorders>
          </w:tcPr>
          <w:p w14:paraId="6BA035DB"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31" w:type="dxa"/>
            <w:vMerge/>
            <w:tcBorders>
              <w:top w:val="nil"/>
              <w:left w:val="nil"/>
              <w:bottom w:val="nil"/>
              <w:right w:val="nil"/>
            </w:tcBorders>
          </w:tcPr>
          <w:p w14:paraId="7C3F0AE4"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18" w:type="dxa"/>
            <w:tcBorders>
              <w:top w:val="nil"/>
              <w:left w:val="nil"/>
              <w:bottom w:val="nil"/>
              <w:right w:val="nil"/>
            </w:tcBorders>
            <w:tcMar>
              <w:top w:w="0" w:type="dxa"/>
              <w:left w:w="0" w:type="dxa"/>
              <w:bottom w:w="0" w:type="dxa"/>
              <w:right w:w="77" w:type="dxa"/>
            </w:tcMar>
          </w:tcPr>
          <w:p w14:paraId="1991C218"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231" w:type="dxa"/>
            <w:vMerge/>
            <w:tcBorders>
              <w:top w:val="nil"/>
              <w:left w:val="nil"/>
              <w:bottom w:val="nil"/>
              <w:right w:val="nil"/>
            </w:tcBorders>
          </w:tcPr>
          <w:p w14:paraId="07CFD08A"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c>
          <w:tcPr>
            <w:tcW w:w="1627" w:type="dxa"/>
            <w:tcBorders>
              <w:top w:val="nil"/>
              <w:left w:val="nil"/>
              <w:bottom w:val="nil"/>
              <w:right w:val="nil"/>
            </w:tcBorders>
            <w:tcMar>
              <w:top w:w="0" w:type="dxa"/>
              <w:left w:w="0" w:type="dxa"/>
              <w:bottom w:w="0" w:type="dxa"/>
              <w:right w:w="77" w:type="dxa"/>
            </w:tcMar>
          </w:tcPr>
          <w:p w14:paraId="4A7FEBFD"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8B"/>
                <w:sz w:val="20"/>
                <w:szCs w:val="20"/>
                <w:lang w:eastAsia="en-AU"/>
              </w:rPr>
            </w:pPr>
          </w:p>
        </w:tc>
      </w:tr>
      <w:tr w:rsidR="00E574E0" w:rsidRPr="00300B4F" w14:paraId="3BA75471" w14:textId="77777777" w:rsidTr="00E574E0">
        <w:trPr>
          <w:trHeight w:hRule="exact" w:val="228"/>
        </w:trPr>
        <w:tc>
          <w:tcPr>
            <w:tcW w:w="9739" w:type="dxa"/>
            <w:gridSpan w:val="7"/>
            <w:tcBorders>
              <w:top w:val="nil"/>
              <w:left w:val="nil"/>
              <w:bottom w:val="nil"/>
              <w:right w:val="nil"/>
            </w:tcBorders>
          </w:tcPr>
          <w:p w14:paraId="4A6C668F"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694F9871" w14:textId="77777777" w:rsidTr="00E574E0">
        <w:trPr>
          <w:trHeight w:hRule="exact" w:val="228"/>
        </w:trPr>
        <w:tc>
          <w:tcPr>
            <w:tcW w:w="9739" w:type="dxa"/>
            <w:gridSpan w:val="7"/>
            <w:tcBorders>
              <w:top w:val="nil"/>
              <w:left w:val="nil"/>
              <w:bottom w:val="nil"/>
              <w:right w:val="nil"/>
            </w:tcBorders>
          </w:tcPr>
          <w:p w14:paraId="1D5F3A63"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7C6204B1" w14:textId="77777777" w:rsidTr="00E574E0">
        <w:trPr>
          <w:trHeight w:hRule="exact" w:val="43"/>
        </w:trPr>
        <w:tc>
          <w:tcPr>
            <w:tcW w:w="743" w:type="dxa"/>
            <w:gridSpan w:val="2"/>
            <w:tcBorders>
              <w:top w:val="nil"/>
              <w:left w:val="nil"/>
              <w:bottom w:val="nil"/>
              <w:right w:val="nil"/>
            </w:tcBorders>
          </w:tcPr>
          <w:p w14:paraId="2D9814E6"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8996" w:type="dxa"/>
            <w:gridSpan w:val="5"/>
            <w:tcBorders>
              <w:top w:val="nil"/>
              <w:left w:val="nil"/>
              <w:bottom w:val="nil"/>
              <w:right w:val="nil"/>
            </w:tcBorders>
          </w:tcPr>
          <w:p w14:paraId="3E6679F8"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00"/>
                <w:sz w:val="20"/>
                <w:szCs w:val="20"/>
                <w:lang w:eastAsia="en-AU"/>
              </w:rPr>
            </w:pPr>
          </w:p>
        </w:tc>
      </w:tr>
      <w:tr w:rsidR="00E574E0" w:rsidRPr="00300B4F" w14:paraId="5A09646F" w14:textId="77777777" w:rsidTr="00E574E0">
        <w:trPr>
          <w:trHeight w:hRule="exact" w:val="458"/>
        </w:trPr>
        <w:tc>
          <w:tcPr>
            <w:tcW w:w="9739" w:type="dxa"/>
            <w:gridSpan w:val="7"/>
            <w:tcBorders>
              <w:top w:val="nil"/>
              <w:left w:val="nil"/>
              <w:bottom w:val="nil"/>
              <w:right w:val="nil"/>
            </w:tcBorders>
          </w:tcPr>
          <w:p w14:paraId="575B0631"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425446C8" w14:textId="77777777" w:rsidTr="00E574E0">
        <w:trPr>
          <w:gridBefore w:val="1"/>
          <w:wBefore w:w="371" w:type="dxa"/>
          <w:trHeight w:hRule="exact" w:val="411"/>
        </w:trPr>
        <w:tc>
          <w:tcPr>
            <w:tcW w:w="372" w:type="dxa"/>
            <w:tcBorders>
              <w:top w:val="nil"/>
              <w:left w:val="nil"/>
              <w:bottom w:val="nil"/>
              <w:right w:val="nil"/>
            </w:tcBorders>
            <w:vAlign w:val="center"/>
          </w:tcPr>
          <w:p w14:paraId="355EDFF9" w14:textId="77777777" w:rsidR="00E574E0" w:rsidRPr="00300B4F" w:rsidRDefault="00E574E0" w:rsidP="00E574E0">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10</w:t>
            </w:r>
          </w:p>
        </w:tc>
        <w:tc>
          <w:tcPr>
            <w:tcW w:w="8996" w:type="dxa"/>
            <w:gridSpan w:val="5"/>
            <w:tcBorders>
              <w:top w:val="nil"/>
              <w:left w:val="nil"/>
              <w:bottom w:val="nil"/>
              <w:right w:val="nil"/>
            </w:tcBorders>
            <w:vAlign w:val="center"/>
          </w:tcPr>
          <w:p w14:paraId="13C331A5"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val="en-US" w:eastAsia="en-AU"/>
              </w:rPr>
              <w:t>Statutory information</w:t>
            </w:r>
            <w:r w:rsidRPr="00300B4F">
              <w:rPr>
                <w:rFonts w:ascii="Arial" w:eastAsia="Times New Roman" w:hAnsi="Arial" w:cs="Arial"/>
                <w:b/>
                <w:bCs/>
                <w:color w:val="000000"/>
                <w:sz w:val="20"/>
                <w:szCs w:val="20"/>
                <w:lang w:eastAsia="en-AU"/>
              </w:rPr>
              <w:t xml:space="preserve"> </w:t>
            </w:r>
          </w:p>
        </w:tc>
      </w:tr>
      <w:tr w:rsidR="00E574E0" w:rsidRPr="00300B4F" w14:paraId="594EA9D8" w14:textId="77777777" w:rsidTr="00E574E0">
        <w:trPr>
          <w:gridBefore w:val="1"/>
          <w:wBefore w:w="371" w:type="dxa"/>
          <w:trHeight w:hRule="exact" w:val="228"/>
        </w:trPr>
        <w:tc>
          <w:tcPr>
            <w:tcW w:w="9368" w:type="dxa"/>
            <w:gridSpan w:val="6"/>
            <w:tcBorders>
              <w:top w:val="nil"/>
              <w:left w:val="nil"/>
              <w:bottom w:val="nil"/>
              <w:right w:val="nil"/>
            </w:tcBorders>
          </w:tcPr>
          <w:p w14:paraId="362C3735"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7B23DCEF" w14:textId="77777777" w:rsidTr="00E574E0">
        <w:trPr>
          <w:gridBefore w:val="1"/>
          <w:wBefore w:w="371" w:type="dxa"/>
          <w:trHeight w:hRule="exact" w:val="228"/>
        </w:trPr>
        <w:tc>
          <w:tcPr>
            <w:tcW w:w="9368" w:type="dxa"/>
            <w:gridSpan w:val="6"/>
            <w:tcBorders>
              <w:top w:val="nil"/>
              <w:left w:val="nil"/>
              <w:bottom w:val="nil"/>
              <w:right w:val="nil"/>
            </w:tcBorders>
          </w:tcPr>
          <w:p w14:paraId="39D6A926"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7963EA5D" w14:textId="77777777" w:rsidTr="00E574E0">
        <w:trPr>
          <w:gridBefore w:val="1"/>
          <w:wBefore w:w="371" w:type="dxa"/>
          <w:trHeight w:hRule="exact" w:val="1099"/>
        </w:trPr>
        <w:tc>
          <w:tcPr>
            <w:tcW w:w="372" w:type="dxa"/>
            <w:tcBorders>
              <w:top w:val="nil"/>
              <w:left w:val="nil"/>
              <w:bottom w:val="nil"/>
              <w:right w:val="nil"/>
            </w:tcBorders>
          </w:tcPr>
          <w:p w14:paraId="29DFBDA1"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8996" w:type="dxa"/>
            <w:gridSpan w:val="5"/>
            <w:tcBorders>
              <w:top w:val="nil"/>
              <w:left w:val="nil"/>
              <w:bottom w:val="nil"/>
              <w:right w:val="nil"/>
            </w:tcBorders>
          </w:tcPr>
          <w:p w14:paraId="077A8642" w14:textId="77777777" w:rsidR="00E574E0" w:rsidRPr="00300B4F" w:rsidRDefault="00E574E0" w:rsidP="00E574E0">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US" w:eastAsia="en-AU"/>
              </w:rPr>
              <w:t xml:space="preserve">The registered office </w:t>
            </w:r>
            <w:r w:rsidRPr="00300B4F">
              <w:rPr>
                <w:rFonts w:ascii="Arial" w:eastAsia="Times New Roman" w:hAnsi="Arial" w:cs="Arial"/>
                <w:color w:val="000000"/>
                <w:sz w:val="20"/>
                <w:szCs w:val="20"/>
                <w:lang w:eastAsia="en-AU"/>
              </w:rPr>
              <w:t>and principal place of business of the association is:</w:t>
            </w:r>
          </w:p>
          <w:p w14:paraId="027D515F" w14:textId="77777777" w:rsidR="00E574E0" w:rsidRPr="00300B4F" w:rsidRDefault="00E574E0" w:rsidP="00E574E0">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1CA75041" w14:textId="77777777" w:rsidR="00E574E0" w:rsidRPr="00300B4F" w:rsidRDefault="00E574E0" w:rsidP="00E574E0">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Australasian College of Aesthetic Medicine </w:t>
            </w:r>
          </w:p>
          <w:p w14:paraId="59BE7D92" w14:textId="77777777" w:rsidR="00E574E0" w:rsidRPr="00300B4F" w:rsidRDefault="00E574E0" w:rsidP="00E574E0">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Level 33, 264 George Street, Sydney NSW 2000</w:t>
            </w:r>
          </w:p>
          <w:p w14:paraId="7BE41E1B" w14:textId="77777777" w:rsidR="00E574E0" w:rsidRPr="00300B4F" w:rsidRDefault="00E574E0" w:rsidP="00E574E0">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 xml:space="preserve"> </w:t>
            </w:r>
          </w:p>
        </w:tc>
      </w:tr>
      <w:tr w:rsidR="00E574E0" w:rsidRPr="00300B4F" w14:paraId="1E2B7754" w14:textId="77777777" w:rsidTr="00E574E0">
        <w:trPr>
          <w:gridBefore w:val="1"/>
          <w:wBefore w:w="371" w:type="dxa"/>
          <w:trHeight w:hRule="exact" w:val="458"/>
        </w:trPr>
        <w:tc>
          <w:tcPr>
            <w:tcW w:w="9368" w:type="dxa"/>
            <w:gridSpan w:val="6"/>
            <w:tcBorders>
              <w:top w:val="nil"/>
              <w:left w:val="nil"/>
              <w:bottom w:val="nil"/>
              <w:right w:val="nil"/>
            </w:tcBorders>
          </w:tcPr>
          <w:p w14:paraId="7B3F50C1"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63F3AEAD"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6EF48BE4"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550296D1"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1AB0F221"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33E2C24F"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0152A3C0"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48082D41"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79278F60" w14:textId="77777777" w:rsidR="00E574E0"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p w14:paraId="0922FC08" w14:textId="77777777" w:rsidR="00E574E0" w:rsidRPr="00300B4F" w:rsidRDefault="00E574E0" w:rsidP="00E574E0">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317F5E68" w14:textId="7E5593AB" w:rsidR="00E574E0" w:rsidRDefault="00E574E0">
      <w:pPr>
        <w:spacing w:after="200" w:line="276" w:lineRule="auto"/>
      </w:pPr>
      <w:r>
        <w:rPr>
          <w:noProof/>
        </w:rPr>
        <mc:AlternateContent>
          <mc:Choice Requires="wps">
            <w:drawing>
              <wp:anchor distT="0" distB="0" distL="114300" distR="114300" simplePos="0" relativeHeight="251665408" behindDoc="0" locked="0" layoutInCell="1" allowOverlap="1" wp14:anchorId="0B4A97BA" wp14:editId="0A4BF31F">
                <wp:simplePos x="0" y="0"/>
                <wp:positionH relativeFrom="column">
                  <wp:posOffset>-290830</wp:posOffset>
                </wp:positionH>
                <wp:positionV relativeFrom="paragraph">
                  <wp:posOffset>133350</wp:posOffset>
                </wp:positionV>
                <wp:extent cx="6286500" cy="813600"/>
                <wp:effectExtent l="0" t="0" r="0" b="0"/>
                <wp:wrapNone/>
                <wp:docPr id="459612965" name="Text Box 1"/>
                <wp:cNvGraphicFramePr/>
                <a:graphic xmlns:a="http://schemas.openxmlformats.org/drawingml/2006/main">
                  <a:graphicData uri="http://schemas.microsoft.com/office/word/2010/wordprocessingShape">
                    <wps:wsp>
                      <wps:cNvSpPr txBox="1"/>
                      <wps:spPr>
                        <a:xfrm>
                          <a:off x="0" y="0"/>
                          <a:ext cx="6286500" cy="813600"/>
                        </a:xfrm>
                        <a:prstGeom prst="rect">
                          <a:avLst/>
                        </a:prstGeom>
                        <a:solidFill>
                          <a:schemeClr val="lt1"/>
                        </a:solidFill>
                        <a:ln w="6350">
                          <a:noFill/>
                        </a:ln>
                      </wps:spPr>
                      <wps:txbx>
                        <w:txbxContent>
                          <w:tbl>
                            <w:tblPr>
                              <w:tblW w:w="9577" w:type="dxa"/>
                              <w:tblLayout w:type="fixed"/>
                              <w:tblCellMar>
                                <w:left w:w="0" w:type="dxa"/>
                                <w:right w:w="0" w:type="dxa"/>
                              </w:tblCellMar>
                              <w:tblLook w:val="0000" w:firstRow="0" w:lastRow="0" w:firstColumn="0" w:lastColumn="0" w:noHBand="0" w:noVBand="0"/>
                            </w:tblPr>
                            <w:tblGrid>
                              <w:gridCol w:w="412"/>
                              <w:gridCol w:w="5850"/>
                              <w:gridCol w:w="424"/>
                              <w:gridCol w:w="1165"/>
                              <w:gridCol w:w="22"/>
                              <w:gridCol w:w="1658"/>
                              <w:gridCol w:w="46"/>
                            </w:tblGrid>
                            <w:tr w:rsidR="00E574E0" w:rsidRPr="00300B4F" w14:paraId="5790BCD9" w14:textId="77777777" w:rsidTr="00E574E0">
                              <w:trPr>
                                <w:gridAfter w:val="1"/>
                                <w:wAfter w:w="46" w:type="dxa"/>
                                <w:trHeight w:hRule="exact" w:val="261"/>
                              </w:trPr>
                              <w:tc>
                                <w:tcPr>
                                  <w:tcW w:w="412" w:type="dxa"/>
                                  <w:tcBorders>
                                    <w:left w:val="nil"/>
                                    <w:bottom w:val="nil"/>
                                    <w:right w:val="nil"/>
                                  </w:tcBorders>
                                  <w:vAlign w:val="center"/>
                                </w:tcPr>
                                <w:p w14:paraId="5D671354"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9</w:t>
                                  </w:r>
                                </w:p>
                              </w:tc>
                              <w:tc>
                                <w:tcPr>
                                  <w:tcW w:w="9119" w:type="dxa"/>
                                  <w:gridSpan w:val="5"/>
                                  <w:tcBorders>
                                    <w:left w:val="nil"/>
                                    <w:bottom w:val="nil"/>
                                    <w:right w:val="nil"/>
                                  </w:tcBorders>
                                  <w:vAlign w:val="center"/>
                                </w:tcPr>
                                <w:p w14:paraId="565D624B"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Retained Earnings</w:t>
                                  </w:r>
                                </w:p>
                              </w:tc>
                            </w:tr>
                            <w:tr w:rsidR="00E574E0" w:rsidRPr="00300B4F" w14:paraId="17C5C5FC" w14:textId="77777777" w:rsidTr="00E574E0">
                              <w:trPr>
                                <w:gridAfter w:val="1"/>
                                <w:wAfter w:w="46" w:type="dxa"/>
                                <w:trHeight w:hRule="exact" w:val="80"/>
                              </w:trPr>
                              <w:tc>
                                <w:tcPr>
                                  <w:tcW w:w="9531" w:type="dxa"/>
                                  <w:gridSpan w:val="6"/>
                                  <w:tcBorders>
                                    <w:top w:val="nil"/>
                                    <w:left w:val="nil"/>
                                    <w:bottom w:val="nil"/>
                                    <w:right w:val="nil"/>
                                  </w:tcBorders>
                                </w:tcPr>
                                <w:p w14:paraId="66A9B65C" w14:textId="77777777" w:rsidR="00E574E0" w:rsidRPr="00300B4F" w:rsidRDefault="00E574E0" w:rsidP="0071586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2928430F" w14:textId="77777777" w:rsidTr="00E574E0">
                              <w:trPr>
                                <w:trHeight w:hRule="exact" w:val="261"/>
                              </w:trPr>
                              <w:tc>
                                <w:tcPr>
                                  <w:tcW w:w="412" w:type="dxa"/>
                                  <w:tcBorders>
                                    <w:top w:val="nil"/>
                                    <w:left w:val="nil"/>
                                    <w:right w:val="nil"/>
                                  </w:tcBorders>
                                  <w:vAlign w:val="bottom"/>
                                </w:tcPr>
                                <w:p w14:paraId="194910DE"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Borders>
                                    <w:top w:val="nil"/>
                                    <w:left w:val="nil"/>
                                    <w:right w:val="nil"/>
                                  </w:tcBorders>
                                </w:tcPr>
                                <w:p w14:paraId="2318D09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Retained earnings at the beginning of the financial year</w:t>
                                  </w:r>
                                </w:p>
                              </w:tc>
                              <w:tc>
                                <w:tcPr>
                                  <w:tcW w:w="424" w:type="dxa"/>
                                  <w:tcBorders>
                                    <w:top w:val="nil"/>
                                    <w:left w:val="nil"/>
                                    <w:right w:val="nil"/>
                                  </w:tcBorders>
                                </w:tcPr>
                                <w:p w14:paraId="0A0716B0"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top w:val="nil"/>
                                    <w:left w:val="nil"/>
                                    <w:right w:val="nil"/>
                                  </w:tcBorders>
                                  <w:tcMar>
                                    <w:top w:w="0" w:type="dxa"/>
                                    <w:left w:w="0" w:type="dxa"/>
                                    <w:bottom w:w="0" w:type="dxa"/>
                                    <w:right w:w="77" w:type="dxa"/>
                                  </w:tcMar>
                                  <w:vAlign w:val="bottom"/>
                                </w:tcPr>
                                <w:p w14:paraId="4CFE0BA5"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417,091</w:t>
                                  </w:r>
                                </w:p>
                              </w:tc>
                              <w:tc>
                                <w:tcPr>
                                  <w:tcW w:w="22" w:type="dxa"/>
                                  <w:tcBorders>
                                    <w:top w:val="nil"/>
                                    <w:left w:val="nil"/>
                                    <w:right w:val="nil"/>
                                  </w:tcBorders>
                                </w:tcPr>
                                <w:p w14:paraId="49118B23"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top w:val="nil"/>
                                    <w:left w:val="nil"/>
                                    <w:right w:val="nil"/>
                                  </w:tcBorders>
                                  <w:tcMar>
                                    <w:top w:w="0" w:type="dxa"/>
                                    <w:left w:w="0" w:type="dxa"/>
                                    <w:bottom w:w="0" w:type="dxa"/>
                                    <w:right w:w="77" w:type="dxa"/>
                                  </w:tcMar>
                                  <w:vAlign w:val="bottom"/>
                                </w:tcPr>
                                <w:p w14:paraId="4113A185"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371,339</w:t>
                                  </w:r>
                                </w:p>
                              </w:tc>
                            </w:tr>
                            <w:tr w:rsidR="00E574E0" w:rsidRPr="00300B4F" w14:paraId="6DDE47D6" w14:textId="77777777" w:rsidTr="00E574E0">
                              <w:trPr>
                                <w:trHeight w:hRule="exact" w:val="261"/>
                              </w:trPr>
                              <w:tc>
                                <w:tcPr>
                                  <w:tcW w:w="412" w:type="dxa"/>
                                  <w:tcBorders>
                                    <w:top w:val="nil"/>
                                    <w:left w:val="nil"/>
                                  </w:tcBorders>
                                  <w:vAlign w:val="bottom"/>
                                </w:tcPr>
                                <w:p w14:paraId="08A164D4"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Pr>
                                <w:p w14:paraId="32A5CC5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Profit (loss) before income tax</w:t>
                                  </w:r>
                                </w:p>
                              </w:tc>
                              <w:tc>
                                <w:tcPr>
                                  <w:tcW w:w="424" w:type="dxa"/>
                                  <w:tcBorders>
                                    <w:top w:val="nil"/>
                                  </w:tcBorders>
                                </w:tcPr>
                                <w:p w14:paraId="1D9D0FB5"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top w:val="nil"/>
                                  </w:tcBorders>
                                  <w:tcMar>
                                    <w:top w:w="0" w:type="dxa"/>
                                    <w:left w:w="0" w:type="dxa"/>
                                    <w:bottom w:w="0" w:type="dxa"/>
                                    <w:right w:w="77" w:type="dxa"/>
                                  </w:tcMar>
                                  <w:vAlign w:val="bottom"/>
                                </w:tcPr>
                                <w:p w14:paraId="2D704E06"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12,247</w:t>
                                  </w:r>
                                </w:p>
                              </w:tc>
                              <w:tc>
                                <w:tcPr>
                                  <w:tcW w:w="22" w:type="dxa"/>
                                  <w:tcBorders>
                                    <w:top w:val="nil"/>
                                  </w:tcBorders>
                                </w:tcPr>
                                <w:p w14:paraId="486E09A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top w:val="nil"/>
                                    <w:right w:val="nil"/>
                                  </w:tcBorders>
                                  <w:vAlign w:val="bottom"/>
                                </w:tcPr>
                                <w:p w14:paraId="407544D4"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44,749</w:t>
                                  </w:r>
                                </w:p>
                              </w:tc>
                            </w:tr>
                            <w:tr w:rsidR="00E574E0" w:rsidRPr="00300B4F" w14:paraId="66158203" w14:textId="77777777" w:rsidTr="00E574E0">
                              <w:trPr>
                                <w:trHeight w:hRule="exact" w:val="261"/>
                              </w:trPr>
                              <w:tc>
                                <w:tcPr>
                                  <w:tcW w:w="412" w:type="dxa"/>
                                  <w:tcBorders>
                                    <w:left w:val="nil"/>
                                    <w:bottom w:val="nil"/>
                                    <w:right w:val="nil"/>
                                  </w:tcBorders>
                                  <w:vAlign w:val="bottom"/>
                                </w:tcPr>
                                <w:p w14:paraId="0376E03F"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Borders>
                                    <w:left w:val="nil"/>
                                    <w:bottom w:val="nil"/>
                                    <w:right w:val="nil"/>
                                  </w:tcBorders>
                                  <w:vAlign w:val="bottom"/>
                                </w:tcPr>
                                <w:p w14:paraId="02857BF9"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Income Tax</w:t>
                                  </w:r>
                                </w:p>
                              </w:tc>
                              <w:tc>
                                <w:tcPr>
                                  <w:tcW w:w="424" w:type="dxa"/>
                                  <w:tcBorders>
                                    <w:left w:val="nil"/>
                                    <w:bottom w:val="nil"/>
                                    <w:right w:val="nil"/>
                                  </w:tcBorders>
                                </w:tcPr>
                                <w:p w14:paraId="55F1C3F1"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left w:val="nil"/>
                                    <w:bottom w:val="nil"/>
                                    <w:right w:val="nil"/>
                                  </w:tcBorders>
                                  <w:tcMar>
                                    <w:top w:w="0" w:type="dxa"/>
                                    <w:left w:w="0" w:type="dxa"/>
                                    <w:bottom w:w="0" w:type="dxa"/>
                                    <w:right w:w="77" w:type="dxa"/>
                                  </w:tcMar>
                                  <w:vAlign w:val="bottom"/>
                                </w:tcPr>
                                <w:p w14:paraId="36F6CF24"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p>
                              </w:tc>
                              <w:tc>
                                <w:tcPr>
                                  <w:tcW w:w="22" w:type="dxa"/>
                                  <w:tcBorders>
                                    <w:left w:val="nil"/>
                                    <w:bottom w:val="nil"/>
                                    <w:right w:val="nil"/>
                                  </w:tcBorders>
                                </w:tcPr>
                                <w:p w14:paraId="357579B6"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left w:val="nil"/>
                                    <w:bottom w:val="nil"/>
                                    <w:right w:val="nil"/>
                                  </w:tcBorders>
                                  <w:vAlign w:val="bottom"/>
                                </w:tcPr>
                                <w:p w14:paraId="76CB0897"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1,004 </w:t>
                                  </w:r>
                                </w:p>
                              </w:tc>
                            </w:tr>
                          </w:tbl>
                          <w:p w14:paraId="6229A25A" w14:textId="77777777" w:rsidR="00E574E0" w:rsidRDefault="00E574E0" w:rsidP="00E57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A97BA" id="Text Box 1" o:spid="_x0000_s1028" type="#_x0000_t202" style="position:absolute;margin-left:-22.9pt;margin-top:10.5pt;width:495pt;height:6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S6VMAIAAFsEAAAOAAAAZHJzL2Uyb0RvYy54bWysVE2P2jAQvVfqf7B8LwksUBYRVpQVVSW0&#13;&#10;uxJb7dk4NrHkeFzbkNBf37HDV7c9Vb04M57x88yb58we2lqTg3BegSlov5dTIgyHUpldQb+/rj5N&#13;&#10;KPGBmZJpMKKgR+Hpw/zjh1ljp2IAFehSOIIgxk8bW9AqBDvNMs8rUTPfAysMBiW4mgV03S4rHWsQ&#13;&#10;vdbZIM/HWQOutA648B53H7sgnSd8KQUPz1J6EYguKNYW0urSuo1rNp+x6c4xWyl+KoP9QxU1UwYv&#13;&#10;vUA9ssDI3qk/oGrFHXiQocehzkBKxUXqAbvp5++62VTMitQLkuPthSb//2D502FjXxwJ7RdocYCR&#13;&#10;kMb6qcfN2E8rXR2/WCnBOFJ4vNAm2kA4bo4Hk/EoxxDH2KR/N0YbYbLraet8+CqgJtEoqMOxJLbY&#13;&#10;Ye1Dl3pOiZd50KpcKa2TE6UgltqRA8Mh6pBqRPDfsrQhDVZyN8oTsIF4vEPWBmu59hSt0G5bosqC&#13;&#10;Ds79bqE8Ig0OOoV4y1cKa10zH16YQ0lgeyjz8IyL1IB3wcmipAL382/7MR8nhVFKGpRYQf2PPXOC&#13;&#10;Ev3N4Azv+8Nh1GRyhqPPA3TcbWR7GzH7eglIQB8flOXJjPlBn03poH7D17CIt2KIGY53FzSczWXo&#13;&#10;hI+viYvFIiWhCi0La7OxPEJHwuMkXts35uxpXAEH/QRnMbLpu6l1ufGkgcU+gFRppJHnjtUT/ajg&#13;&#10;JIrTa4tP5NZPWdd/wvwXAAAA//8DAFBLAwQUAAYACAAAACEAe8m3mOcAAAAPAQAADwAAAGRycy9k&#13;&#10;b3ducmV2LnhtbEyPS0/DMBCE70j8B2uRuKDWSZoCTeNUiEeRuNHwEDc3XpKIeB3Fbhr+PcsJLiut&#13;&#10;dmb2m3wz2U6MOPjWkYJ4HoFAqpxpqVbwUj7MrkH4oMnozhEq+EYPm+L0JNeZcUd6xnEXasEh5DOt&#13;&#10;oAmhz6T0VYNW+7nrkfj26QarA69DLc2gjxxuO5lE0aW0uiX+0OgebxusvnYHq+Djon5/8tP29bhY&#13;&#10;Lvr7x7G8ejOlUudn092ax80aRMAp/DngtwPzQ8Fge3cg40WnYJYumT8oSGIuxoJVmiYg9qxMVzHI&#13;&#10;Ipf/exQ/AAAA//8DAFBLAQItABQABgAIAAAAIQC2gziS/gAAAOEBAAATAAAAAAAAAAAAAAAAAAAA&#13;&#10;AABbQ29udGVudF9UeXBlc10ueG1sUEsBAi0AFAAGAAgAAAAhADj9If/WAAAAlAEAAAsAAAAAAAAA&#13;&#10;AAAAAAAALwEAAF9yZWxzLy5yZWxzUEsBAi0AFAAGAAgAAAAhACxdLpUwAgAAWwQAAA4AAAAAAAAA&#13;&#10;AAAAAAAALgIAAGRycy9lMm9Eb2MueG1sUEsBAi0AFAAGAAgAAAAhAHvJt5jnAAAADwEAAA8AAAAA&#13;&#10;AAAAAAAAAAAAigQAAGRycy9kb3ducmV2LnhtbFBLBQYAAAAABAAEAPMAAACeBQAAAAA=&#13;&#10;" fillcolor="white [3201]" stroked="f" strokeweight=".5pt">
                <v:textbox>
                  <w:txbxContent>
                    <w:tbl>
                      <w:tblPr>
                        <w:tblW w:w="9577" w:type="dxa"/>
                        <w:tblLayout w:type="fixed"/>
                        <w:tblCellMar>
                          <w:left w:w="0" w:type="dxa"/>
                          <w:right w:w="0" w:type="dxa"/>
                        </w:tblCellMar>
                        <w:tblLook w:val="0000" w:firstRow="0" w:lastRow="0" w:firstColumn="0" w:lastColumn="0" w:noHBand="0" w:noVBand="0"/>
                      </w:tblPr>
                      <w:tblGrid>
                        <w:gridCol w:w="412"/>
                        <w:gridCol w:w="5850"/>
                        <w:gridCol w:w="424"/>
                        <w:gridCol w:w="1165"/>
                        <w:gridCol w:w="22"/>
                        <w:gridCol w:w="1658"/>
                        <w:gridCol w:w="46"/>
                      </w:tblGrid>
                      <w:tr w:rsidR="00E574E0" w:rsidRPr="00300B4F" w14:paraId="5790BCD9" w14:textId="77777777" w:rsidTr="00E574E0">
                        <w:trPr>
                          <w:gridAfter w:val="1"/>
                          <w:wAfter w:w="46" w:type="dxa"/>
                          <w:trHeight w:hRule="exact" w:val="261"/>
                        </w:trPr>
                        <w:tc>
                          <w:tcPr>
                            <w:tcW w:w="412" w:type="dxa"/>
                            <w:tcBorders>
                              <w:left w:val="nil"/>
                              <w:bottom w:val="nil"/>
                              <w:right w:val="nil"/>
                            </w:tcBorders>
                            <w:vAlign w:val="center"/>
                          </w:tcPr>
                          <w:p w14:paraId="5D671354"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9</w:t>
                            </w:r>
                          </w:p>
                        </w:tc>
                        <w:tc>
                          <w:tcPr>
                            <w:tcW w:w="9119" w:type="dxa"/>
                            <w:gridSpan w:val="5"/>
                            <w:tcBorders>
                              <w:left w:val="nil"/>
                              <w:bottom w:val="nil"/>
                              <w:right w:val="nil"/>
                            </w:tcBorders>
                            <w:vAlign w:val="center"/>
                          </w:tcPr>
                          <w:p w14:paraId="565D624B"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Retained Earnings</w:t>
                            </w:r>
                          </w:p>
                        </w:tc>
                      </w:tr>
                      <w:tr w:rsidR="00E574E0" w:rsidRPr="00300B4F" w14:paraId="17C5C5FC" w14:textId="77777777" w:rsidTr="00E574E0">
                        <w:trPr>
                          <w:gridAfter w:val="1"/>
                          <w:wAfter w:w="46" w:type="dxa"/>
                          <w:trHeight w:hRule="exact" w:val="80"/>
                        </w:trPr>
                        <w:tc>
                          <w:tcPr>
                            <w:tcW w:w="9531" w:type="dxa"/>
                            <w:gridSpan w:val="6"/>
                            <w:tcBorders>
                              <w:top w:val="nil"/>
                              <w:left w:val="nil"/>
                              <w:bottom w:val="nil"/>
                              <w:right w:val="nil"/>
                            </w:tcBorders>
                          </w:tcPr>
                          <w:p w14:paraId="66A9B65C" w14:textId="77777777" w:rsidR="00E574E0" w:rsidRPr="00300B4F" w:rsidRDefault="00E574E0" w:rsidP="0071586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E574E0" w:rsidRPr="00300B4F" w14:paraId="2928430F" w14:textId="77777777" w:rsidTr="00E574E0">
                        <w:trPr>
                          <w:trHeight w:hRule="exact" w:val="261"/>
                        </w:trPr>
                        <w:tc>
                          <w:tcPr>
                            <w:tcW w:w="412" w:type="dxa"/>
                            <w:tcBorders>
                              <w:top w:val="nil"/>
                              <w:left w:val="nil"/>
                              <w:right w:val="nil"/>
                            </w:tcBorders>
                            <w:vAlign w:val="bottom"/>
                          </w:tcPr>
                          <w:p w14:paraId="194910DE"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Borders>
                              <w:top w:val="nil"/>
                              <w:left w:val="nil"/>
                              <w:right w:val="nil"/>
                            </w:tcBorders>
                          </w:tcPr>
                          <w:p w14:paraId="2318D09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Retained earnings at the beginning of the financial year</w:t>
                            </w:r>
                          </w:p>
                        </w:tc>
                        <w:tc>
                          <w:tcPr>
                            <w:tcW w:w="424" w:type="dxa"/>
                            <w:tcBorders>
                              <w:top w:val="nil"/>
                              <w:left w:val="nil"/>
                              <w:right w:val="nil"/>
                            </w:tcBorders>
                          </w:tcPr>
                          <w:p w14:paraId="0A0716B0"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top w:val="nil"/>
                              <w:left w:val="nil"/>
                              <w:right w:val="nil"/>
                            </w:tcBorders>
                            <w:tcMar>
                              <w:top w:w="0" w:type="dxa"/>
                              <w:left w:w="0" w:type="dxa"/>
                              <w:bottom w:w="0" w:type="dxa"/>
                              <w:right w:w="77" w:type="dxa"/>
                            </w:tcMar>
                            <w:vAlign w:val="bottom"/>
                          </w:tcPr>
                          <w:p w14:paraId="4CFE0BA5"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417,091</w:t>
                            </w:r>
                          </w:p>
                        </w:tc>
                        <w:tc>
                          <w:tcPr>
                            <w:tcW w:w="22" w:type="dxa"/>
                            <w:tcBorders>
                              <w:top w:val="nil"/>
                              <w:left w:val="nil"/>
                              <w:right w:val="nil"/>
                            </w:tcBorders>
                          </w:tcPr>
                          <w:p w14:paraId="49118B23"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top w:val="nil"/>
                              <w:left w:val="nil"/>
                              <w:right w:val="nil"/>
                            </w:tcBorders>
                            <w:tcMar>
                              <w:top w:w="0" w:type="dxa"/>
                              <w:left w:w="0" w:type="dxa"/>
                              <w:bottom w:w="0" w:type="dxa"/>
                              <w:right w:w="77" w:type="dxa"/>
                            </w:tcMar>
                            <w:vAlign w:val="bottom"/>
                          </w:tcPr>
                          <w:p w14:paraId="4113A185"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371,339</w:t>
                            </w:r>
                          </w:p>
                        </w:tc>
                      </w:tr>
                      <w:tr w:rsidR="00E574E0" w:rsidRPr="00300B4F" w14:paraId="6DDE47D6" w14:textId="77777777" w:rsidTr="00E574E0">
                        <w:trPr>
                          <w:trHeight w:hRule="exact" w:val="261"/>
                        </w:trPr>
                        <w:tc>
                          <w:tcPr>
                            <w:tcW w:w="412" w:type="dxa"/>
                            <w:tcBorders>
                              <w:top w:val="nil"/>
                              <w:left w:val="nil"/>
                            </w:tcBorders>
                            <w:vAlign w:val="bottom"/>
                          </w:tcPr>
                          <w:p w14:paraId="08A164D4"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Pr>
                          <w:p w14:paraId="32A5CC5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Profit (loss) before income tax</w:t>
                            </w:r>
                          </w:p>
                        </w:tc>
                        <w:tc>
                          <w:tcPr>
                            <w:tcW w:w="424" w:type="dxa"/>
                            <w:tcBorders>
                              <w:top w:val="nil"/>
                            </w:tcBorders>
                          </w:tcPr>
                          <w:p w14:paraId="1D9D0FB5"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top w:val="nil"/>
                            </w:tcBorders>
                            <w:tcMar>
                              <w:top w:w="0" w:type="dxa"/>
                              <w:left w:w="0" w:type="dxa"/>
                              <w:bottom w:w="0" w:type="dxa"/>
                              <w:right w:w="77" w:type="dxa"/>
                            </w:tcMar>
                            <w:vAlign w:val="bottom"/>
                          </w:tcPr>
                          <w:p w14:paraId="2D704E06"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12,247</w:t>
                            </w:r>
                          </w:p>
                        </w:tc>
                        <w:tc>
                          <w:tcPr>
                            <w:tcW w:w="22" w:type="dxa"/>
                            <w:tcBorders>
                              <w:top w:val="nil"/>
                            </w:tcBorders>
                          </w:tcPr>
                          <w:p w14:paraId="486E09A8"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top w:val="nil"/>
                              <w:right w:val="nil"/>
                            </w:tcBorders>
                            <w:vAlign w:val="bottom"/>
                          </w:tcPr>
                          <w:p w14:paraId="407544D4"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44,749</w:t>
                            </w:r>
                          </w:p>
                        </w:tc>
                      </w:tr>
                      <w:tr w:rsidR="00E574E0" w:rsidRPr="00300B4F" w14:paraId="66158203" w14:textId="77777777" w:rsidTr="00E574E0">
                        <w:trPr>
                          <w:trHeight w:hRule="exact" w:val="261"/>
                        </w:trPr>
                        <w:tc>
                          <w:tcPr>
                            <w:tcW w:w="412" w:type="dxa"/>
                            <w:tcBorders>
                              <w:left w:val="nil"/>
                              <w:bottom w:val="nil"/>
                              <w:right w:val="nil"/>
                            </w:tcBorders>
                            <w:vAlign w:val="bottom"/>
                          </w:tcPr>
                          <w:p w14:paraId="0376E03F"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5850" w:type="dxa"/>
                            <w:tcBorders>
                              <w:left w:val="nil"/>
                              <w:bottom w:val="nil"/>
                              <w:right w:val="nil"/>
                            </w:tcBorders>
                            <w:vAlign w:val="bottom"/>
                          </w:tcPr>
                          <w:p w14:paraId="02857BF9"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Income Tax</w:t>
                            </w:r>
                          </w:p>
                        </w:tc>
                        <w:tc>
                          <w:tcPr>
                            <w:tcW w:w="424" w:type="dxa"/>
                            <w:tcBorders>
                              <w:left w:val="nil"/>
                              <w:bottom w:val="nil"/>
                              <w:right w:val="nil"/>
                            </w:tcBorders>
                          </w:tcPr>
                          <w:p w14:paraId="55F1C3F1"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165" w:type="dxa"/>
                            <w:tcBorders>
                              <w:left w:val="nil"/>
                              <w:bottom w:val="nil"/>
                              <w:right w:val="nil"/>
                            </w:tcBorders>
                            <w:tcMar>
                              <w:top w:w="0" w:type="dxa"/>
                              <w:left w:w="0" w:type="dxa"/>
                              <w:bottom w:w="0" w:type="dxa"/>
                              <w:right w:w="77" w:type="dxa"/>
                            </w:tcMar>
                            <w:vAlign w:val="bottom"/>
                          </w:tcPr>
                          <w:p w14:paraId="36F6CF24" w14:textId="77777777" w:rsidR="00E574E0" w:rsidRPr="00300B4F" w:rsidRDefault="00E574E0" w:rsidP="0071586B">
                            <w:pPr>
                              <w:widowControl w:val="0"/>
                              <w:autoSpaceDE w:val="0"/>
                              <w:autoSpaceDN w:val="0"/>
                              <w:adjustRightInd w:val="0"/>
                              <w:spacing w:after="0" w:line="240" w:lineRule="auto"/>
                              <w:jc w:val="right"/>
                              <w:rPr>
                                <w:rFonts w:ascii="Arial" w:eastAsia="Times New Roman" w:hAnsi="Arial" w:cs="Arial"/>
                                <w:color w:val="000000"/>
                                <w:sz w:val="20"/>
                                <w:szCs w:val="20"/>
                                <w:lang w:eastAsia="en-AU"/>
                              </w:rPr>
                            </w:pPr>
                          </w:p>
                        </w:tc>
                        <w:tc>
                          <w:tcPr>
                            <w:tcW w:w="22" w:type="dxa"/>
                            <w:tcBorders>
                              <w:left w:val="nil"/>
                              <w:bottom w:val="nil"/>
                              <w:right w:val="nil"/>
                            </w:tcBorders>
                          </w:tcPr>
                          <w:p w14:paraId="357579B6" w14:textId="77777777" w:rsidR="00E574E0" w:rsidRPr="00300B4F" w:rsidRDefault="00E574E0" w:rsidP="0071586B">
                            <w:pPr>
                              <w:widowControl w:val="0"/>
                              <w:autoSpaceDE w:val="0"/>
                              <w:autoSpaceDN w:val="0"/>
                              <w:adjustRightInd w:val="0"/>
                              <w:spacing w:after="0" w:line="240" w:lineRule="auto"/>
                              <w:rPr>
                                <w:rFonts w:ascii="Arial" w:eastAsia="Times New Roman" w:hAnsi="Arial" w:cs="Arial"/>
                                <w:color w:val="000000"/>
                                <w:sz w:val="20"/>
                                <w:szCs w:val="20"/>
                                <w:lang w:eastAsia="en-AU"/>
                              </w:rPr>
                            </w:pPr>
                          </w:p>
                        </w:tc>
                        <w:tc>
                          <w:tcPr>
                            <w:tcW w:w="1704" w:type="dxa"/>
                            <w:gridSpan w:val="2"/>
                            <w:tcBorders>
                              <w:left w:val="nil"/>
                              <w:bottom w:val="nil"/>
                              <w:right w:val="nil"/>
                            </w:tcBorders>
                            <w:vAlign w:val="bottom"/>
                          </w:tcPr>
                          <w:p w14:paraId="76CB0897" w14:textId="77777777" w:rsidR="00E574E0" w:rsidRPr="00300B4F" w:rsidRDefault="00E574E0" w:rsidP="0071586B">
                            <w:pPr>
                              <w:widowControl w:val="0"/>
                              <w:autoSpaceDE w:val="0"/>
                              <w:autoSpaceDN w:val="0"/>
                              <w:adjustRightInd w:val="0"/>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1,004 </w:t>
                            </w:r>
                          </w:p>
                        </w:tc>
                      </w:tr>
                    </w:tbl>
                    <w:p w14:paraId="6229A25A" w14:textId="77777777" w:rsidR="00E574E0" w:rsidRDefault="00E574E0" w:rsidP="00E574E0"/>
                  </w:txbxContent>
                </v:textbox>
              </v:shape>
            </w:pict>
          </mc:Fallback>
        </mc:AlternateContent>
      </w:r>
      <w:r w:rsidR="00394005">
        <w:br w:type="page"/>
      </w:r>
    </w:p>
    <w:tbl>
      <w:tblPr>
        <w:tblpPr w:leftFromText="180" w:rightFromText="180" w:vertAnchor="text" w:horzAnchor="margin" w:tblpY="-156"/>
        <w:tblW w:w="8937" w:type="dxa"/>
        <w:tblLayout w:type="fixed"/>
        <w:tblCellMar>
          <w:left w:w="0" w:type="dxa"/>
          <w:right w:w="0" w:type="dxa"/>
        </w:tblCellMar>
        <w:tblLook w:val="0000" w:firstRow="0" w:lastRow="0" w:firstColumn="0" w:lastColumn="0" w:noHBand="0" w:noVBand="0"/>
      </w:tblPr>
      <w:tblGrid>
        <w:gridCol w:w="8937"/>
      </w:tblGrid>
      <w:tr w:rsidR="00E574E0" w:rsidRPr="00E42CA3" w14:paraId="1782DFD7" w14:textId="77777777" w:rsidTr="00BE3B76">
        <w:trPr>
          <w:trHeight w:hRule="exact" w:val="665"/>
        </w:trPr>
        <w:tc>
          <w:tcPr>
            <w:tcW w:w="8937" w:type="dxa"/>
            <w:tcBorders>
              <w:top w:val="nil"/>
              <w:left w:val="nil"/>
              <w:bottom w:val="nil"/>
              <w:right w:val="nil"/>
            </w:tcBorders>
            <w:vAlign w:val="center"/>
          </w:tcPr>
          <w:p w14:paraId="7FBF5BD4" w14:textId="77777777" w:rsidR="00E574E0" w:rsidRPr="00E42CA3" w:rsidRDefault="00E574E0" w:rsidP="00BE3B7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8B"/>
                <w:sz w:val="24"/>
                <w:szCs w:val="24"/>
              </w:rPr>
              <w:lastRenderedPageBreak/>
              <w:t>Australasian College of Aesthetic Medicine</w:t>
            </w:r>
            <w:r w:rsidRPr="00E42CA3">
              <w:rPr>
                <w:rFonts w:ascii="Times New Roman" w:hAnsi="Times New Roman"/>
                <w:color w:val="000000"/>
                <w:sz w:val="24"/>
                <w:szCs w:val="24"/>
              </w:rPr>
              <w:t xml:space="preserve"> </w:t>
            </w:r>
          </w:p>
          <w:p w14:paraId="6B32D0D8" w14:textId="77777777" w:rsidR="00E574E0" w:rsidRPr="00E42CA3" w:rsidRDefault="00E574E0" w:rsidP="00BE3B76">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E42CA3">
              <w:rPr>
                <w:rFonts w:ascii="Arial" w:hAnsi="Arial" w:cs="Arial"/>
                <w:b/>
                <w:bCs/>
                <w:color w:val="000000"/>
                <w:sz w:val="24"/>
                <w:szCs w:val="24"/>
              </w:rPr>
              <w:t>ABN: 12 024 477 128</w:t>
            </w:r>
          </w:p>
        </w:tc>
      </w:tr>
      <w:tr w:rsidR="00E574E0" w:rsidRPr="00E42CA3" w14:paraId="3F36A6B4" w14:textId="77777777" w:rsidTr="00BE3B76">
        <w:trPr>
          <w:trHeight w:hRule="exact" w:val="916"/>
        </w:trPr>
        <w:tc>
          <w:tcPr>
            <w:tcW w:w="8937" w:type="dxa"/>
            <w:tcBorders>
              <w:top w:val="nil"/>
              <w:left w:val="nil"/>
              <w:bottom w:val="nil"/>
              <w:right w:val="nil"/>
            </w:tcBorders>
            <w:vAlign w:val="center"/>
          </w:tcPr>
          <w:p w14:paraId="12D1E7D7" w14:textId="5633BF8B" w:rsidR="00E574E0" w:rsidRDefault="00E574E0" w:rsidP="00BE3B76">
            <w:pPr>
              <w:widowControl w:val="0"/>
              <w:autoSpaceDE w:val="0"/>
              <w:autoSpaceDN w:val="0"/>
              <w:adjustRightInd w:val="0"/>
              <w:spacing w:after="0" w:line="240" w:lineRule="auto"/>
              <w:ind w:firstLine="284"/>
              <w:jc w:val="center"/>
              <w:rPr>
                <w:rFonts w:ascii="Arial" w:hAnsi="Arial" w:cs="Arial"/>
                <w:b/>
                <w:bCs/>
                <w:color w:val="000000"/>
                <w:sz w:val="24"/>
                <w:szCs w:val="24"/>
              </w:rPr>
            </w:pPr>
            <w:r>
              <w:rPr>
                <w:rFonts w:ascii="Arial" w:hAnsi="Arial" w:cs="Arial"/>
                <w:b/>
                <w:bCs/>
                <w:color w:val="000000"/>
                <w:sz w:val="24"/>
                <w:szCs w:val="24"/>
              </w:rPr>
              <w:t>Statement</w:t>
            </w:r>
            <w:r>
              <w:rPr>
                <w:rFonts w:ascii="Arial" w:hAnsi="Arial" w:cs="Arial"/>
                <w:b/>
                <w:bCs/>
                <w:color w:val="000000"/>
                <w:sz w:val="24"/>
                <w:szCs w:val="24"/>
              </w:rPr>
              <w:t xml:space="preserve"> by members of the Committee</w:t>
            </w:r>
          </w:p>
          <w:p w14:paraId="19B7E771" w14:textId="77777777" w:rsidR="00E574E0" w:rsidRPr="00E42CA3" w:rsidRDefault="00E574E0" w:rsidP="00BE3B76">
            <w:pPr>
              <w:widowControl w:val="0"/>
              <w:autoSpaceDE w:val="0"/>
              <w:autoSpaceDN w:val="0"/>
              <w:adjustRightInd w:val="0"/>
              <w:spacing w:after="0" w:line="240" w:lineRule="auto"/>
              <w:ind w:firstLine="284"/>
              <w:jc w:val="center"/>
              <w:rPr>
                <w:rFonts w:ascii="Arial" w:eastAsia="Times New Roman" w:hAnsi="Arial" w:cs="Arial"/>
                <w:b/>
                <w:bCs/>
                <w:color w:val="000000"/>
                <w:sz w:val="24"/>
                <w:szCs w:val="24"/>
                <w:lang w:eastAsia="en-AU"/>
              </w:rPr>
            </w:pPr>
            <w:r w:rsidRPr="00D26C14">
              <w:rPr>
                <w:rFonts w:ascii="Arial" w:eastAsia="Times New Roman" w:hAnsi="Arial" w:cs="Arial"/>
                <w:b/>
                <w:bCs/>
                <w:color w:val="000000"/>
                <w:sz w:val="22"/>
                <w:lang w:eastAsia="en-AU"/>
              </w:rPr>
              <w:t>For the year ended 30 June 2023</w:t>
            </w:r>
          </w:p>
        </w:tc>
      </w:tr>
    </w:tbl>
    <w:p w14:paraId="3FF7A88F" w14:textId="5292EF43" w:rsidR="00E574E0" w:rsidRDefault="00E574E0">
      <w:pPr>
        <w:spacing w:after="200" w:line="276" w:lineRule="auto"/>
      </w:pPr>
    </w:p>
    <w:p w14:paraId="7DA9E459" w14:textId="67820E24" w:rsidR="00E574E0" w:rsidRDefault="00E574E0" w:rsidP="00E574E0">
      <w:pPr>
        <w:ind w:left="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committee has determined that the Association is not a reporting entity and that this special purpose financial report should be prepared in accordance with the accounting policies outlined in Note 2 to the Financial Statements.</w:t>
      </w:r>
    </w:p>
    <w:p w14:paraId="0EFDE93A" w14:textId="3CA51FB4" w:rsidR="00E574E0" w:rsidRDefault="00E574E0" w:rsidP="00E574E0">
      <w:pPr>
        <w:ind w:firstLine="284"/>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In the opinion of the committee the financial </w:t>
      </w:r>
      <w:proofErr w:type="gramStart"/>
      <w:r>
        <w:rPr>
          <w:rFonts w:ascii="Arial" w:eastAsia="Times New Roman" w:hAnsi="Arial" w:cs="Arial"/>
          <w:color w:val="000000"/>
          <w:sz w:val="20"/>
          <w:szCs w:val="20"/>
          <w:lang w:eastAsia="en-AU"/>
        </w:rPr>
        <w:t>report;</w:t>
      </w:r>
      <w:proofErr w:type="gramEnd"/>
    </w:p>
    <w:p w14:paraId="3DE91EFA" w14:textId="4171D35F" w:rsidR="00E574E0" w:rsidRDefault="00E574E0" w:rsidP="00E574E0">
      <w:pPr>
        <w:pStyle w:val="ListParagraph"/>
        <w:numPr>
          <w:ilvl w:val="0"/>
          <w:numId w:val="6"/>
        </w:numPr>
        <w:spacing w:after="160" w:line="259"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Presents fairly the financial position of Australasian College of Aesthetic Medicine as </w:t>
      </w:r>
      <w:proofErr w:type="gramStart"/>
      <w:r>
        <w:rPr>
          <w:rFonts w:ascii="Arial" w:eastAsia="Times New Roman" w:hAnsi="Arial" w:cs="Arial"/>
          <w:color w:val="000000"/>
          <w:sz w:val="20"/>
          <w:szCs w:val="20"/>
          <w:lang w:eastAsia="en-AU"/>
        </w:rPr>
        <w:t>at</w:t>
      </w:r>
      <w:proofErr w:type="gramEnd"/>
      <w:r>
        <w:rPr>
          <w:rFonts w:ascii="Arial" w:eastAsia="Times New Roman" w:hAnsi="Arial" w:cs="Arial"/>
          <w:color w:val="000000"/>
          <w:sz w:val="20"/>
          <w:szCs w:val="20"/>
          <w:lang w:eastAsia="en-AU"/>
        </w:rPr>
        <w:t xml:space="preserve"> 30 June 2023 and its performance for the year ended on that date</w:t>
      </w:r>
    </w:p>
    <w:p w14:paraId="33562C8C" w14:textId="640A8ED7" w:rsidR="00E574E0" w:rsidRDefault="00E574E0" w:rsidP="00E574E0">
      <w:pPr>
        <w:ind w:left="1418" w:hanging="349"/>
        <w:rPr>
          <w:rFonts w:ascii="Arial" w:eastAsia="Times New Roman" w:hAnsi="Arial" w:cs="Arial"/>
          <w:color w:val="000000"/>
          <w:sz w:val="20"/>
          <w:szCs w:val="20"/>
          <w:lang w:eastAsia="en-AU"/>
        </w:rPr>
      </w:pPr>
      <w:r w:rsidRPr="005136F7">
        <w:rPr>
          <w:rFonts w:ascii="Arial" w:eastAsia="Times New Roman" w:hAnsi="Arial" w:cs="Arial"/>
          <w:color w:val="000000"/>
          <w:sz w:val="20"/>
          <w:szCs w:val="20"/>
          <w:lang w:eastAsia="en-AU"/>
        </w:rPr>
        <w:t>2.</w:t>
      </w:r>
      <w:r>
        <w:rPr>
          <w:rFonts w:ascii="Arial" w:eastAsia="Times New Roman" w:hAnsi="Arial" w:cs="Arial"/>
          <w:color w:val="000000"/>
          <w:sz w:val="20"/>
          <w:szCs w:val="20"/>
          <w:lang w:eastAsia="en-AU"/>
        </w:rPr>
        <w:t xml:space="preserve">   At the date of the statement there are reasonable grounds to believe that Australasian College of Aesthetic Medicine will be able to pay its debts as and when they fall due.</w:t>
      </w:r>
    </w:p>
    <w:p w14:paraId="69AD3A6D" w14:textId="574EEE3D" w:rsidR="00394005" w:rsidRPr="00E574E0" w:rsidRDefault="00E574E0" w:rsidP="00E574E0">
      <w:pPr>
        <w:ind w:left="284" w:hanging="349"/>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b/>
        <w:t>This statement is made in accordance with a resolution of the committee and is signed for and on behalf of the committee by</w:t>
      </w:r>
      <w:r>
        <w:rPr>
          <w:rFonts w:ascii="Arial" w:eastAsia="Times New Roman" w:hAnsi="Arial" w:cs="Arial"/>
          <w:color w:val="000000"/>
          <w:sz w:val="20"/>
          <w:szCs w:val="20"/>
          <w:lang w:eastAsia="en-AU"/>
        </w:rPr>
        <w:t>:</w:t>
      </w:r>
    </w:p>
    <w:p w14:paraId="11F07103" w14:textId="0A1D55FF" w:rsidR="00E574E0" w:rsidRDefault="00E315A2">
      <w:pPr>
        <w:spacing w:after="200" w:line="276" w:lineRule="auto"/>
      </w:pPr>
      <w:r>
        <w:rPr>
          <w:noProof/>
        </w:rPr>
        <mc:AlternateContent>
          <mc:Choice Requires="wps">
            <w:drawing>
              <wp:anchor distT="0" distB="0" distL="114300" distR="114300" simplePos="0" relativeHeight="251668480" behindDoc="0" locked="0" layoutInCell="1" allowOverlap="1" wp14:anchorId="461BEAD6" wp14:editId="51271881">
                <wp:simplePos x="0" y="0"/>
                <wp:positionH relativeFrom="column">
                  <wp:posOffset>293370</wp:posOffset>
                </wp:positionH>
                <wp:positionV relativeFrom="paragraph">
                  <wp:posOffset>257175</wp:posOffset>
                </wp:positionV>
                <wp:extent cx="4178300" cy="4711700"/>
                <wp:effectExtent l="0" t="0" r="12700" b="12700"/>
                <wp:wrapNone/>
                <wp:docPr id="422291500" name="Text Box 4"/>
                <wp:cNvGraphicFramePr/>
                <a:graphic xmlns:a="http://schemas.openxmlformats.org/drawingml/2006/main">
                  <a:graphicData uri="http://schemas.microsoft.com/office/word/2010/wordprocessingShape">
                    <wps:wsp>
                      <wps:cNvSpPr txBox="1"/>
                      <wps:spPr>
                        <a:xfrm>
                          <a:off x="0" y="0"/>
                          <a:ext cx="4178300" cy="4711700"/>
                        </a:xfrm>
                        <a:prstGeom prst="rect">
                          <a:avLst/>
                        </a:prstGeom>
                        <a:solidFill>
                          <a:schemeClr val="lt1"/>
                        </a:solidFill>
                        <a:ln w="6350">
                          <a:solidFill>
                            <a:prstClr val="black"/>
                          </a:solidFill>
                        </a:ln>
                      </wps:spPr>
                      <wps:txbx>
                        <w:txbxContent>
                          <w:p w14:paraId="657302BC" w14:textId="1AC49F72" w:rsidR="00E315A2" w:rsidRDefault="00E315A2">
                            <w:r>
                              <w:rPr>
                                <w:noProof/>
                              </w:rPr>
                              <w:drawing>
                                <wp:inline distT="0" distB="0" distL="0" distR="0" wp14:anchorId="0425981B" wp14:editId="7C5D12D0">
                                  <wp:extent cx="3989070" cy="4872694"/>
                                  <wp:effectExtent l="0" t="0" r="0" b="4445"/>
                                  <wp:docPr id="1230914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4892" name="Picture 1230914892"/>
                                          <pic:cNvPicPr/>
                                        </pic:nvPicPr>
                                        <pic:blipFill>
                                          <a:blip r:embed="rId11">
                                            <a:extLst>
                                              <a:ext uri="{28A0092B-C50C-407E-A947-70E740481C1C}">
                                                <a14:useLocalDpi xmlns:a14="http://schemas.microsoft.com/office/drawing/2010/main" val="0"/>
                                              </a:ext>
                                            </a:extLst>
                                          </a:blip>
                                          <a:stretch>
                                            <a:fillRect/>
                                          </a:stretch>
                                        </pic:blipFill>
                                        <pic:spPr>
                                          <a:xfrm>
                                            <a:off x="0" y="0"/>
                                            <a:ext cx="3989070" cy="4872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EAD6" id="Text Box 4" o:spid="_x0000_s1029" type="#_x0000_t202" style="position:absolute;margin-left:23.1pt;margin-top:20.25pt;width:329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2cfPAIAAIQEAAAOAAAAZHJzL2Uyb0RvYy54bWysVE1v2zAMvQ/YfxB0XxwnadMZcYosRYYB&#13;&#10;QVsgHXpWZCk2JouapMTOfv0o2flot9Owi0KK9BP5+JjZfVsrchDWVaBzmg6GlAjNoaj0LqffX1af&#13;&#10;7ihxnumCKdAip0fh6P3844dZYzIxghJUISxBEO2yxuS09N5kSeJ4KWrmBmCExqAEWzOPrt0lhWUN&#13;&#10;otcqGQ2Ht0kDtjAWuHAObx+6IJ1HfCkF909SOuGJyinW5uNp47kNZzKfsWxnmSkr3pfB/qGKmlUa&#13;&#10;Hz1DPTDPyN5Wf0DVFbfgQPoBhzoBKSsuYg/YTTp8182mZEbEXpAcZ840uf8Hyx8PG/NsiW+/QIsD&#13;&#10;DIQ0xmUOL0M/rbR1+MVKCcaRwuOZNtF6wvFykk7vxkMMcYxNpmk6RQdxksvnxjr/VUBNgpFTi3OJ&#13;&#10;dLHD2vku9ZQSXnOgqmJVKRWdoAWxVJYcGE5R+Vgkgr/JUpo0Ob0d3wwj8JtYgD5/v1WM/+jLu8pC&#13;&#10;PKWx5kvzwfLttiVVkdPxiZgtFEfky0InJWf4qkL4NXP+mVnUDvKA++Cf8JAKsCboLUpKsL/+dh/y&#13;&#10;caQYpaRBLebU/dwzKyhR3zQO+3M6mQTxRmdyMx2hY68j2+uI3tdLQKJS3DzDoxnyvTqZ0kL9imuz&#13;&#10;CK9iiGmOb+fUn8yl7zYE146LxSImoVwN82u9MTxAh8EEWl/aV2ZNP1aPiniEk2pZ9m66XW74UsNi&#13;&#10;70FWcfSB547Vnn6UehRPv5Zhl679mHX585j/BgAA//8DAFBLAwQUAAYACAAAACEACfl+lt8AAAAO&#13;&#10;AQAADwAAAGRycy9kb3ducmV2LnhtbExPy07DMBC8I/EP1iJxozZRW9I0TsWjcOmJgnrexq5tEdtR&#13;&#10;7Kbh71lOcNnX7M7O1JvJd2zUQ3IxSLifCWA6tFG5YCR8frzelcBSxqCwi0FL+NYJNs31VY2Vipfw&#13;&#10;rsd9NoxIQqpQgs25rzhPrdUe0yz2OhB2ioPHTO1guBrwQuS+44UQS+7RBfpgsdfPVrdf+7OXsH0y&#13;&#10;K9OWONhtqZwbp8NpZ96kvL2ZXtYUHtfAsp7y3wX8eiD90JCwYzwHlVgnYb4saJOyWAAj/EHMaXCk&#13;&#10;oiwWwJua/7fR/AAAAP//AwBQSwECLQAUAAYACAAAACEAtoM4kv4AAADhAQAAEwAAAAAAAAAAAAAA&#13;&#10;AAAAAAAAW0NvbnRlbnRfVHlwZXNdLnhtbFBLAQItABQABgAIAAAAIQA4/SH/1gAAAJQBAAALAAAA&#13;&#10;AAAAAAAAAAAAAC8BAABfcmVscy8ucmVsc1BLAQItABQABgAIAAAAIQAcR2cfPAIAAIQEAAAOAAAA&#13;&#10;AAAAAAAAAAAAAC4CAABkcnMvZTJvRG9jLnhtbFBLAQItABQABgAIAAAAIQAJ+X6W3wAAAA4BAAAP&#13;&#10;AAAAAAAAAAAAAAAAAJYEAABkcnMvZG93bnJldi54bWxQSwUGAAAAAAQABADzAAAAogUAAAAA&#13;&#10;" fillcolor="white [3201]" strokeweight=".5pt">
                <v:textbox>
                  <w:txbxContent>
                    <w:p w14:paraId="657302BC" w14:textId="1AC49F72" w:rsidR="00E315A2" w:rsidRDefault="00E315A2">
                      <w:r>
                        <w:rPr>
                          <w:noProof/>
                        </w:rPr>
                        <w:drawing>
                          <wp:inline distT="0" distB="0" distL="0" distR="0" wp14:anchorId="0425981B" wp14:editId="7C5D12D0">
                            <wp:extent cx="3989070" cy="4872694"/>
                            <wp:effectExtent l="0" t="0" r="0" b="4445"/>
                            <wp:docPr id="1230914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4892" name="Picture 1230914892"/>
                                    <pic:cNvPicPr/>
                                  </pic:nvPicPr>
                                  <pic:blipFill>
                                    <a:blip r:embed="rId11">
                                      <a:extLst>
                                        <a:ext uri="{28A0092B-C50C-407E-A947-70E740481C1C}">
                                          <a14:useLocalDpi xmlns:a14="http://schemas.microsoft.com/office/drawing/2010/main" val="0"/>
                                        </a:ext>
                                      </a:extLst>
                                    </a:blip>
                                    <a:stretch>
                                      <a:fillRect/>
                                    </a:stretch>
                                  </pic:blipFill>
                                  <pic:spPr>
                                    <a:xfrm>
                                      <a:off x="0" y="0"/>
                                      <a:ext cx="3989070" cy="4872694"/>
                                    </a:xfrm>
                                    <a:prstGeom prst="rect">
                                      <a:avLst/>
                                    </a:prstGeom>
                                  </pic:spPr>
                                </pic:pic>
                              </a:graphicData>
                            </a:graphic>
                          </wp:inline>
                        </w:drawing>
                      </w:r>
                    </w:p>
                  </w:txbxContent>
                </v:textbox>
              </v:shape>
            </w:pict>
          </mc:Fallback>
        </mc:AlternateContent>
      </w:r>
    </w:p>
    <w:p w14:paraId="186E57E6" w14:textId="41D100ED" w:rsidR="00E315A2" w:rsidRDefault="00E315A2"/>
    <w:p w14:paraId="52FAF55F" w14:textId="77777777" w:rsidR="00E315A2" w:rsidRDefault="00E315A2">
      <w:pPr>
        <w:spacing w:after="200" w:line="276" w:lineRule="auto"/>
      </w:pPr>
      <w:r>
        <w:br w:type="page"/>
      </w:r>
    </w:p>
    <w:p w14:paraId="690BC367" w14:textId="1CC1A596" w:rsidR="00A6022B" w:rsidRDefault="00A6022B"/>
    <w:tbl>
      <w:tblPr>
        <w:tblW w:w="9639" w:type="dxa"/>
        <w:tblInd w:w="-284" w:type="dxa"/>
        <w:tblLayout w:type="fixed"/>
        <w:tblCellMar>
          <w:left w:w="0" w:type="dxa"/>
          <w:right w:w="0" w:type="dxa"/>
        </w:tblCellMar>
        <w:tblLook w:val="0000" w:firstRow="0" w:lastRow="0" w:firstColumn="0" w:lastColumn="0" w:noHBand="0" w:noVBand="0"/>
      </w:tblPr>
      <w:tblGrid>
        <w:gridCol w:w="9639"/>
      </w:tblGrid>
      <w:tr w:rsidR="00A6022B" w14:paraId="19BD2D77" w14:textId="77777777" w:rsidTr="00A6022B">
        <w:trPr>
          <w:trHeight w:hRule="exact" w:val="144"/>
        </w:trPr>
        <w:tc>
          <w:tcPr>
            <w:tcW w:w="9639" w:type="dxa"/>
            <w:tcBorders>
              <w:top w:val="nil"/>
              <w:left w:val="nil"/>
              <w:bottom w:val="nil"/>
              <w:right w:val="nil"/>
            </w:tcBorders>
          </w:tcPr>
          <w:p w14:paraId="1FB26443" w14:textId="77777777" w:rsidR="00A6022B" w:rsidRDefault="00A6022B" w:rsidP="00BE3B76">
            <w:pPr>
              <w:widowControl w:val="0"/>
              <w:autoSpaceDE w:val="0"/>
              <w:autoSpaceDN w:val="0"/>
              <w:adjustRightInd w:val="0"/>
              <w:spacing w:after="0" w:line="240" w:lineRule="auto"/>
              <w:rPr>
                <w:rFonts w:ascii="Times New Roman" w:hAnsi="Times New Roman"/>
                <w:color w:val="000000"/>
                <w:sz w:val="19"/>
                <w:szCs w:val="19"/>
              </w:rPr>
            </w:pPr>
          </w:p>
        </w:tc>
      </w:tr>
      <w:tr w:rsidR="00A6022B" w14:paraId="74DC78A0" w14:textId="77777777" w:rsidTr="00A6022B">
        <w:trPr>
          <w:trHeight w:hRule="exact" w:val="331"/>
        </w:trPr>
        <w:tc>
          <w:tcPr>
            <w:tcW w:w="9639" w:type="dxa"/>
            <w:tcBorders>
              <w:top w:val="nil"/>
              <w:left w:val="nil"/>
              <w:bottom w:val="nil"/>
              <w:right w:val="nil"/>
            </w:tcBorders>
            <w:vAlign w:val="center"/>
          </w:tcPr>
          <w:p w14:paraId="098600E1" w14:textId="77777777" w:rsidR="00A6022B" w:rsidRDefault="00A6022B" w:rsidP="00BE3B76">
            <w:pPr>
              <w:widowControl w:val="0"/>
              <w:autoSpaceDE w:val="0"/>
              <w:autoSpaceDN w:val="0"/>
              <w:adjustRightInd w:val="0"/>
              <w:spacing w:after="0" w:line="240" w:lineRule="auto"/>
              <w:jc w:val="center"/>
              <w:rPr>
                <w:rFonts w:ascii="Times New Roman" w:hAnsi="Times New Roman"/>
                <w:color w:val="000000"/>
                <w:sz w:val="19"/>
                <w:szCs w:val="19"/>
              </w:rPr>
            </w:pPr>
            <w:r>
              <w:rPr>
                <w:rFonts w:ascii="Arial" w:hAnsi="Arial" w:cs="Arial"/>
                <w:b/>
                <w:bCs/>
                <w:color w:val="00008B"/>
                <w:sz w:val="28"/>
                <w:szCs w:val="28"/>
                <w:lang w:val="en-IN"/>
              </w:rPr>
              <w:t>Australasian College of Aesthetic Medicine</w:t>
            </w:r>
            <w:r>
              <w:rPr>
                <w:rFonts w:ascii="Times New Roman" w:hAnsi="Times New Roman"/>
                <w:color w:val="000000"/>
                <w:sz w:val="19"/>
                <w:szCs w:val="19"/>
              </w:rPr>
              <w:t xml:space="preserve"> </w:t>
            </w:r>
          </w:p>
        </w:tc>
      </w:tr>
      <w:tr w:rsidR="00A6022B" w14:paraId="7E51608F" w14:textId="77777777" w:rsidTr="00A6022B">
        <w:trPr>
          <w:trHeight w:hRule="exact" w:val="144"/>
        </w:trPr>
        <w:tc>
          <w:tcPr>
            <w:tcW w:w="9639" w:type="dxa"/>
            <w:tcBorders>
              <w:top w:val="nil"/>
              <w:left w:val="nil"/>
              <w:bottom w:val="nil"/>
              <w:right w:val="nil"/>
            </w:tcBorders>
          </w:tcPr>
          <w:p w14:paraId="490C7781" w14:textId="77777777" w:rsidR="00A6022B" w:rsidRDefault="00A6022B" w:rsidP="00BE3B76">
            <w:pPr>
              <w:widowControl w:val="0"/>
              <w:autoSpaceDE w:val="0"/>
              <w:autoSpaceDN w:val="0"/>
              <w:adjustRightInd w:val="0"/>
              <w:spacing w:after="0" w:line="240" w:lineRule="auto"/>
              <w:rPr>
                <w:rFonts w:ascii="Times New Roman" w:hAnsi="Times New Roman"/>
                <w:color w:val="000000"/>
                <w:sz w:val="19"/>
                <w:szCs w:val="19"/>
              </w:rPr>
            </w:pPr>
          </w:p>
        </w:tc>
      </w:tr>
      <w:tr w:rsidR="00A6022B" w14:paraId="7287F88A" w14:textId="77777777" w:rsidTr="00A6022B">
        <w:trPr>
          <w:trHeight w:hRule="exact" w:val="288"/>
        </w:trPr>
        <w:tc>
          <w:tcPr>
            <w:tcW w:w="9639" w:type="dxa"/>
            <w:tcBorders>
              <w:top w:val="nil"/>
              <w:left w:val="nil"/>
              <w:bottom w:val="nil"/>
              <w:right w:val="nil"/>
            </w:tcBorders>
            <w:vAlign w:val="center"/>
          </w:tcPr>
          <w:p w14:paraId="12F23FD8" w14:textId="77777777" w:rsidR="00A6022B" w:rsidRDefault="00A6022B" w:rsidP="00BE3B76">
            <w:pPr>
              <w:widowControl w:val="0"/>
              <w:autoSpaceDE w:val="0"/>
              <w:autoSpaceDN w:val="0"/>
              <w:adjustRightInd w:val="0"/>
              <w:spacing w:after="0" w:line="240" w:lineRule="auto"/>
              <w:jc w:val="center"/>
              <w:rPr>
                <w:rFonts w:ascii="Times New Roman" w:hAnsi="Times New Roman"/>
                <w:color w:val="000000"/>
                <w:sz w:val="19"/>
                <w:szCs w:val="19"/>
              </w:rPr>
            </w:pPr>
            <w:r>
              <w:rPr>
                <w:rFonts w:ascii="Arial" w:hAnsi="Arial" w:cs="Arial"/>
                <w:b/>
                <w:bCs/>
                <w:color w:val="000000"/>
                <w:sz w:val="24"/>
                <w:szCs w:val="24"/>
              </w:rPr>
              <w:t>ABN: 12 024 477 128</w:t>
            </w:r>
            <w:r>
              <w:rPr>
                <w:rFonts w:ascii="Times New Roman" w:hAnsi="Times New Roman"/>
                <w:color w:val="000000"/>
                <w:sz w:val="19"/>
                <w:szCs w:val="19"/>
              </w:rPr>
              <w:t xml:space="preserve"> </w:t>
            </w:r>
          </w:p>
        </w:tc>
      </w:tr>
      <w:tr w:rsidR="00A6022B" w14:paraId="2D6460BB" w14:textId="77777777" w:rsidTr="00A6022B">
        <w:trPr>
          <w:trHeight w:hRule="exact" w:val="3492"/>
        </w:trPr>
        <w:tc>
          <w:tcPr>
            <w:tcW w:w="9639" w:type="dxa"/>
            <w:tcBorders>
              <w:top w:val="nil"/>
              <w:left w:val="nil"/>
              <w:bottom w:val="nil"/>
              <w:right w:val="nil"/>
            </w:tcBorders>
          </w:tcPr>
          <w:p w14:paraId="6556B360"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6"/>
                <w:szCs w:val="16"/>
                <w:lang w:val="en-US"/>
              </w:rPr>
            </w:pPr>
          </w:p>
          <w:p w14:paraId="4A2C63A2" w14:textId="77777777" w:rsidR="00A6022B" w:rsidRPr="00256969" w:rsidRDefault="00A6022B" w:rsidP="00BE3B76">
            <w:pPr>
              <w:spacing w:after="0" w:line="240" w:lineRule="auto"/>
              <w:jc w:val="right"/>
              <w:rPr>
                <w:rFonts w:ascii="Arial" w:eastAsia="Times New Roman" w:hAnsi="Arial" w:cs="Times New Roman"/>
                <w:color w:val="000000"/>
                <w:sz w:val="20"/>
                <w:szCs w:val="20"/>
              </w:rPr>
            </w:pPr>
            <w:r>
              <w:rPr>
                <w:rFonts w:ascii="Arial" w:eastAsia="Times New Roman" w:hAnsi="Arial" w:cs="Times New Roman"/>
                <w:noProof/>
                <w:color w:val="000000"/>
                <w:sz w:val="20"/>
                <w:szCs w:val="20"/>
                <w:lang w:eastAsia="en-AU"/>
              </w:rPr>
              <mc:AlternateContent>
                <mc:Choice Requires="wps">
                  <w:drawing>
                    <wp:anchor distT="4294967295" distB="4294967295" distL="114300" distR="114300" simplePos="0" relativeHeight="251667456" behindDoc="0" locked="0" layoutInCell="1" allowOverlap="1" wp14:anchorId="09C4AF8E" wp14:editId="598F8D50">
                      <wp:simplePos x="0" y="0"/>
                      <wp:positionH relativeFrom="column">
                        <wp:posOffset>-19050</wp:posOffset>
                      </wp:positionH>
                      <wp:positionV relativeFrom="paragraph">
                        <wp:posOffset>638174</wp:posOffset>
                      </wp:positionV>
                      <wp:extent cx="6172200" cy="0"/>
                      <wp:effectExtent l="0" t="1905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ED7B" id="Line 1"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50.25pt" to="484.5pt,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0mwrwEAAEkDAAAOAAAAZHJzL2Uyb0RvYy54bWysU8Fu2zAMvQ/YPwi6L44zoCuMOD2kyy7d&#13;&#10;FqDdBzCSbAuTRYFUYufvJ6lJNnS3YT4IpEg+PT7S64d5dOJkiC36VtaLpRTGK9TW96388bL7cC8F&#13;&#10;R/AaHHrTyrNh+bB5/249hcascECnDYkE4rmZQiuHGENTVawGMwIvMBifgh3SCDG51FeaYEroo6tW&#13;&#10;y+VdNSHpQKgMc7p9fA3KTcHvOqPi965jE4VrZeIWy0nlPOSz2qyh6QnCYNWFBvwDixGsT4/eoB4h&#13;&#10;gjiS/QtqtIqQsYsLhWOFXWeVKT2kburlm26eBwim9JLE4XCTif8frPp22vo9Zepq9s/hCdVPFh63&#13;&#10;A/jeFAIv55AGV2epqilwcyvJDoc9icP0FXXKgWPEosLc0ZghU39iLmKfb2KbOQqVLu/qT6s0QSnU&#13;&#10;NVZBcy0MxPGLwVFko5XO+qwDNHB64piJQHNNydced9a5MkvnxdTKj/d1gs4hRmd1jhaH+sPWkThB&#13;&#10;Xof07XalrTdphEevC9pgQH++2BGse7XT685f1MgC5G3j5oD6vKerSmleheZlt/JC/OmX6t9/wOYX&#13;&#10;AAAA//8DAFBLAwQUAAYACAAAACEAJjC/l+EAAAAPAQAADwAAAGRycy9kb3ducmV2LnhtbEyPT0/D&#13;&#10;MAzF70h8h8hI3LYUUAvrmk4Tf44cKHDg5jamLTRJ1SRd4dNjpElwseRn+/n9it1iBjHT5HtnFVys&#13;&#10;ExBkG6d72yp4eX5Y3YDwAa3GwVlS8EUeduXpSYG5dgf7RHMVWsEm1ueooAthzKX0TUcG/dqNZHn2&#13;&#10;7iaDgduplXrCA5ubQV4mSSYN9pY/dDjSbUfNZxWNgvvrmH2YiDHd+9o9vlbp/N2+KXV+ttxtuey3&#13;&#10;IAIt4e8Cfhk4P5QcrHbRai8GBasr5gmsJ0kKghc22YaV+qjIspD/OcofAAAA//8DAFBLAQItABQA&#13;&#10;BgAIAAAAIQC2gziS/gAAAOEBAAATAAAAAAAAAAAAAAAAAAAAAABbQ29udGVudF9UeXBlc10ueG1s&#13;&#10;UEsBAi0AFAAGAAgAAAAhADj9If/WAAAAlAEAAAsAAAAAAAAAAAAAAAAALwEAAF9yZWxzLy5yZWxz&#13;&#10;UEsBAi0AFAAGAAgAAAAhAI6jSbCvAQAASQMAAA4AAAAAAAAAAAAAAAAALgIAAGRycy9lMm9Eb2Mu&#13;&#10;eG1sUEsBAi0AFAAGAAgAAAAhACYwv5fhAAAADwEAAA8AAAAAAAAAAAAAAAAACQQAAGRycy9kb3du&#13;&#10;cmV2LnhtbFBLBQYAAAAABAAEAPMAAAAXBQAAAAA=&#13;&#10;" strokecolor="blue" strokeweight="3pt"/>
                  </w:pict>
                </mc:Fallback>
              </mc:AlternateContent>
            </w:r>
            <w:r w:rsidRPr="00256969">
              <w:rPr>
                <w:rFonts w:ascii="Arial" w:eastAsia="Times New Roman" w:hAnsi="Arial" w:cs="Times New Roman"/>
                <w:noProof/>
                <w:sz w:val="20"/>
                <w:szCs w:val="20"/>
                <w:lang w:eastAsia="en-AU"/>
              </w:rPr>
              <w:drawing>
                <wp:inline distT="0" distB="0" distL="0" distR="0" wp14:anchorId="732D0EC6" wp14:editId="229CC488">
                  <wp:extent cx="1685925" cy="704850"/>
                  <wp:effectExtent l="0" t="0" r="9525" b="0"/>
                  <wp:docPr id="31"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Blue letter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704850"/>
                          </a:xfrm>
                          <a:prstGeom prst="rect">
                            <a:avLst/>
                          </a:prstGeom>
                          <a:noFill/>
                          <a:ln>
                            <a:noFill/>
                          </a:ln>
                        </pic:spPr>
                      </pic:pic>
                    </a:graphicData>
                  </a:graphic>
                </wp:inline>
              </w:drawing>
            </w:r>
          </w:p>
          <w:p w14:paraId="23F71E10"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b/>
                <w:bCs/>
                <w:color w:val="0000FF"/>
                <w:sz w:val="26"/>
                <w:szCs w:val="26"/>
                <w:lang w:val="en-US"/>
              </w:rPr>
            </w:pPr>
            <w:r w:rsidRPr="00256969">
              <w:rPr>
                <w:rFonts w:ascii="Arial" w:eastAsia="Times New Roman" w:hAnsi="Arial" w:cs="Arial"/>
                <w:b/>
                <w:bCs/>
                <w:color w:val="0000FF"/>
                <w:sz w:val="26"/>
                <w:szCs w:val="26"/>
                <w:lang w:val="en-US"/>
              </w:rPr>
              <w:t>MEAGHER, HOWARD &amp; WRIGHT</w:t>
            </w:r>
            <w:r w:rsidRPr="00256969">
              <w:rPr>
                <w:rFonts w:ascii="Arial" w:eastAsia="Times New Roman" w:hAnsi="Arial" w:cs="Times New Roman"/>
                <w:b/>
                <w:bCs/>
                <w:color w:val="0000FF"/>
                <w:sz w:val="26"/>
                <w:szCs w:val="26"/>
                <w:lang w:val="en-US"/>
              </w:rPr>
              <w:tab/>
            </w:r>
            <w:r w:rsidRPr="00256969">
              <w:rPr>
                <w:rFonts w:ascii="Arial" w:eastAsia="Times New Roman" w:hAnsi="Arial" w:cs="Arial"/>
                <w:color w:val="0000FF"/>
                <w:sz w:val="19"/>
                <w:szCs w:val="19"/>
                <w:lang w:val="en-US"/>
              </w:rPr>
              <w:t>Suite 506</w:t>
            </w:r>
          </w:p>
          <w:p w14:paraId="5A4907FB"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Times New Roman"/>
                <w:color w:val="0000FF"/>
                <w:sz w:val="19"/>
                <w:szCs w:val="19"/>
                <w:lang w:val="en-US"/>
              </w:rPr>
            </w:pPr>
            <w:r w:rsidRPr="00256969">
              <w:rPr>
                <w:rFonts w:ascii="Arial" w:eastAsia="Times New Roman" w:hAnsi="Arial" w:cs="Arial"/>
                <w:color w:val="0000FF"/>
                <w:szCs w:val="21"/>
                <w:lang w:val="en-US"/>
              </w:rPr>
              <w:t>CERTIFIED PRACTISING ACCOUNTANTS</w:t>
            </w:r>
            <w:r w:rsidRPr="00256969">
              <w:rPr>
                <w:rFonts w:ascii="Arial" w:eastAsia="Times New Roman" w:hAnsi="Arial" w:cs="Times New Roman"/>
                <w:color w:val="0000FF"/>
                <w:szCs w:val="21"/>
                <w:lang w:val="en-US"/>
              </w:rPr>
              <w:tab/>
            </w:r>
            <w:r w:rsidRPr="00256969">
              <w:rPr>
                <w:rFonts w:ascii="Arial" w:eastAsia="Times New Roman" w:hAnsi="Arial" w:cs="Arial"/>
                <w:color w:val="0000FF"/>
                <w:sz w:val="19"/>
                <w:szCs w:val="19"/>
                <w:lang w:val="en-US"/>
              </w:rPr>
              <w:t>Level 5 / 55 Grafton Street</w:t>
            </w:r>
            <w:r w:rsidRPr="00256969">
              <w:rPr>
                <w:rFonts w:ascii="Arial" w:eastAsia="Times New Roman" w:hAnsi="Arial" w:cs="Arial"/>
                <w:color w:val="0000FF"/>
                <w:sz w:val="19"/>
                <w:szCs w:val="19"/>
                <w:lang w:val="en-US"/>
              </w:rPr>
              <w:tab/>
              <w:t xml:space="preserve">                      </w:t>
            </w:r>
            <w:r w:rsidRPr="00256969">
              <w:rPr>
                <w:rFonts w:ascii="Arial" w:eastAsia="Times New Roman" w:hAnsi="Arial" w:cs="Arial"/>
                <w:color w:val="0000FF"/>
                <w:sz w:val="20"/>
                <w:szCs w:val="20"/>
                <w:lang w:val="en-US"/>
              </w:rPr>
              <w:t>ABN 42 664 097 441</w:t>
            </w:r>
            <w:r w:rsidRPr="00256969">
              <w:rPr>
                <w:rFonts w:ascii="Arial" w:eastAsia="Times New Roman" w:hAnsi="Arial" w:cs="Arial"/>
                <w:color w:val="0000FF"/>
                <w:sz w:val="19"/>
                <w:szCs w:val="19"/>
                <w:lang w:val="en-US"/>
              </w:rPr>
              <w:tab/>
              <w:t>BONDI JUNCTION</w:t>
            </w:r>
            <w:r w:rsidRPr="00256969">
              <w:rPr>
                <w:rFonts w:ascii="Arial" w:eastAsia="Times New Roman" w:hAnsi="Arial" w:cs="Times New Roman"/>
                <w:color w:val="0000FF"/>
                <w:sz w:val="19"/>
                <w:szCs w:val="19"/>
                <w:lang w:val="en-US"/>
              </w:rPr>
              <w:t xml:space="preserve"> NSW </w:t>
            </w:r>
            <w:r>
              <w:rPr>
                <w:rFonts w:ascii="Arial" w:eastAsia="Times New Roman" w:hAnsi="Arial" w:cs="Times New Roman"/>
                <w:color w:val="0000FF"/>
                <w:sz w:val="19"/>
                <w:szCs w:val="19"/>
                <w:lang w:val="en-US"/>
              </w:rPr>
              <w:t>2023</w:t>
            </w:r>
            <w:r w:rsidRPr="00256969">
              <w:rPr>
                <w:rFonts w:ascii="Arial" w:eastAsia="Times New Roman" w:hAnsi="Arial" w:cs="Times New Roman"/>
                <w:color w:val="0000FF"/>
                <w:sz w:val="19"/>
                <w:szCs w:val="19"/>
                <w:lang w:val="en-US"/>
              </w:rPr>
              <w:tab/>
            </w:r>
          </w:p>
          <w:p w14:paraId="3EC3FC8E"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9"/>
                <w:szCs w:val="19"/>
                <w:lang w:val="en-US"/>
              </w:rPr>
            </w:pPr>
            <w:r w:rsidRPr="00256969">
              <w:rPr>
                <w:rFonts w:ascii="Arial" w:eastAsia="Times New Roman" w:hAnsi="Arial" w:cs="Times New Roman"/>
                <w:color w:val="0000FF"/>
                <w:sz w:val="19"/>
                <w:szCs w:val="19"/>
                <w:lang w:val="en-US"/>
              </w:rPr>
              <w:tab/>
            </w:r>
            <w:r w:rsidRPr="00256969">
              <w:rPr>
                <w:rFonts w:ascii="Arial" w:eastAsia="Times New Roman" w:hAnsi="Arial" w:cs="Arial"/>
                <w:color w:val="0000FF"/>
                <w:sz w:val="19"/>
                <w:szCs w:val="19"/>
                <w:lang w:val="en-US"/>
              </w:rPr>
              <w:t>PO Box 653</w:t>
            </w:r>
          </w:p>
          <w:p w14:paraId="7FBC9B4A"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6"/>
                <w:szCs w:val="16"/>
                <w:lang w:val="en-US"/>
              </w:rPr>
            </w:pPr>
            <w:r w:rsidRPr="00256969">
              <w:rPr>
                <w:rFonts w:ascii="Arial" w:eastAsia="Times New Roman" w:hAnsi="Arial" w:cs="Arial"/>
                <w:color w:val="0000FF"/>
                <w:sz w:val="19"/>
                <w:szCs w:val="19"/>
                <w:lang w:val="en-US"/>
              </w:rPr>
              <w:t xml:space="preserve">Ken WRIGHT </w:t>
            </w:r>
            <w:r w:rsidRPr="00256969">
              <w:rPr>
                <w:rFonts w:ascii="Arial" w:eastAsia="Times New Roman" w:hAnsi="Arial" w:cs="Arial"/>
                <w:color w:val="0000FF"/>
                <w:sz w:val="16"/>
                <w:szCs w:val="16"/>
                <w:lang w:val="en-US"/>
              </w:rPr>
              <w:t>J.P. M.Com. F.CPA</w:t>
            </w:r>
            <w:r w:rsidRPr="00256969">
              <w:rPr>
                <w:rFonts w:ascii="Arial" w:eastAsia="Times New Roman" w:hAnsi="Arial" w:cs="Arial"/>
                <w:color w:val="0000FF"/>
                <w:sz w:val="16"/>
                <w:szCs w:val="16"/>
                <w:lang w:val="en-US"/>
              </w:rPr>
              <w:tab/>
            </w:r>
            <w:r w:rsidRPr="00256969">
              <w:rPr>
                <w:rFonts w:ascii="Arial" w:eastAsia="Times New Roman" w:hAnsi="Arial" w:cs="Arial"/>
                <w:color w:val="0000FF"/>
                <w:sz w:val="19"/>
                <w:szCs w:val="19"/>
                <w:lang w:val="en-US"/>
              </w:rPr>
              <w:t>BONDI JUNCTION NSW 1355</w:t>
            </w:r>
          </w:p>
          <w:p w14:paraId="019E5F92"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6"/>
                <w:szCs w:val="16"/>
                <w:lang w:val="en-US"/>
              </w:rPr>
            </w:pPr>
            <w:r w:rsidRPr="00256969">
              <w:rPr>
                <w:rFonts w:ascii="Arial" w:eastAsia="Times New Roman" w:hAnsi="Arial" w:cs="Arial"/>
                <w:color w:val="0000FF"/>
                <w:sz w:val="19"/>
                <w:szCs w:val="19"/>
                <w:lang w:val="en-US"/>
              </w:rPr>
              <w:t xml:space="preserve">Greg MIDDLETON </w:t>
            </w:r>
            <w:proofErr w:type="spellStart"/>
            <w:proofErr w:type="gramStart"/>
            <w:r w:rsidRPr="00256969">
              <w:rPr>
                <w:rFonts w:ascii="Arial" w:eastAsia="Times New Roman" w:hAnsi="Arial" w:cs="Arial"/>
                <w:color w:val="0000FF"/>
                <w:sz w:val="16"/>
                <w:szCs w:val="16"/>
                <w:lang w:val="en-US"/>
              </w:rPr>
              <w:t>B.Comm</w:t>
            </w:r>
            <w:proofErr w:type="spellEnd"/>
            <w:proofErr w:type="gramEnd"/>
            <w:r w:rsidRPr="00256969">
              <w:rPr>
                <w:rFonts w:ascii="Arial" w:eastAsia="Times New Roman" w:hAnsi="Arial" w:cs="Arial"/>
                <w:color w:val="0000FF"/>
                <w:sz w:val="16"/>
                <w:szCs w:val="16"/>
                <w:lang w:val="en-US"/>
              </w:rPr>
              <w:t xml:space="preserve">, </w:t>
            </w:r>
            <w:proofErr w:type="spellStart"/>
            <w:r w:rsidRPr="00256969">
              <w:rPr>
                <w:rFonts w:ascii="Arial" w:eastAsia="Times New Roman" w:hAnsi="Arial" w:cs="Arial"/>
                <w:color w:val="0000FF"/>
                <w:sz w:val="16"/>
                <w:szCs w:val="16"/>
                <w:lang w:val="en-US"/>
              </w:rPr>
              <w:t>G.Dip</w:t>
            </w:r>
            <w:proofErr w:type="spellEnd"/>
            <w:r w:rsidRPr="00256969">
              <w:rPr>
                <w:rFonts w:ascii="Arial" w:eastAsia="Times New Roman" w:hAnsi="Arial" w:cs="Arial"/>
                <w:color w:val="0000FF"/>
                <w:sz w:val="16"/>
                <w:szCs w:val="16"/>
                <w:lang w:val="en-US"/>
              </w:rPr>
              <w:t xml:space="preserve"> FP, CA</w:t>
            </w:r>
            <w:r w:rsidRPr="00256969">
              <w:rPr>
                <w:rFonts w:ascii="Arial" w:eastAsia="Times New Roman" w:hAnsi="Arial" w:cs="Arial"/>
                <w:color w:val="0000FF"/>
                <w:sz w:val="19"/>
                <w:szCs w:val="19"/>
                <w:lang w:val="en-US"/>
              </w:rPr>
              <w:tab/>
            </w:r>
            <w:r w:rsidRPr="00256969">
              <w:rPr>
                <w:rFonts w:ascii="Arial" w:eastAsia="Times New Roman" w:hAnsi="Arial" w:cs="Arial"/>
                <w:color w:val="0000FF"/>
                <w:sz w:val="19"/>
                <w:szCs w:val="19"/>
                <w:lang w:val="en-US"/>
              </w:rPr>
              <w:tab/>
            </w:r>
            <w:r w:rsidRPr="00256969">
              <w:rPr>
                <w:rFonts w:ascii="Arial" w:eastAsia="Times New Roman" w:hAnsi="Arial" w:cs="Arial"/>
                <w:color w:val="0000FF"/>
                <w:sz w:val="16"/>
                <w:szCs w:val="16"/>
                <w:lang w:val="en-US"/>
              </w:rPr>
              <w:tab/>
            </w:r>
            <w:r w:rsidRPr="00256969">
              <w:rPr>
                <w:rFonts w:ascii="Arial" w:eastAsia="Times New Roman" w:hAnsi="Arial" w:cs="Arial"/>
                <w:color w:val="0000FF"/>
                <w:sz w:val="16"/>
                <w:szCs w:val="16"/>
                <w:lang w:val="en-US"/>
              </w:rPr>
              <w:tab/>
            </w:r>
          </w:p>
          <w:p w14:paraId="33C516EB"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9"/>
                <w:szCs w:val="19"/>
                <w:lang w:val="en-US"/>
              </w:rPr>
            </w:pPr>
            <w:r w:rsidRPr="00256969">
              <w:rPr>
                <w:rFonts w:ascii="Arial" w:eastAsia="Times New Roman" w:hAnsi="Arial" w:cs="Arial"/>
                <w:color w:val="0000FF"/>
                <w:sz w:val="19"/>
                <w:szCs w:val="19"/>
                <w:lang w:val="en-US"/>
              </w:rPr>
              <w:t xml:space="preserve">MaryJane HARDY </w:t>
            </w:r>
            <w:proofErr w:type="gramStart"/>
            <w:r w:rsidRPr="00256969">
              <w:rPr>
                <w:rFonts w:ascii="Arial" w:eastAsia="Times New Roman" w:hAnsi="Arial" w:cs="Arial"/>
                <w:color w:val="0000FF"/>
                <w:sz w:val="16"/>
                <w:szCs w:val="16"/>
                <w:lang w:val="en-US"/>
              </w:rPr>
              <w:t>J.P</w:t>
            </w:r>
            <w:proofErr w:type="gramEnd"/>
            <w:r w:rsidRPr="00256969">
              <w:rPr>
                <w:rFonts w:ascii="Arial" w:eastAsia="Times New Roman" w:hAnsi="Arial" w:cs="Arial"/>
                <w:color w:val="0000FF"/>
                <w:sz w:val="16"/>
                <w:szCs w:val="16"/>
                <w:lang w:val="en-US"/>
              </w:rPr>
              <w:t xml:space="preserve">, </w:t>
            </w:r>
            <w:proofErr w:type="spellStart"/>
            <w:r w:rsidRPr="00256969">
              <w:rPr>
                <w:rFonts w:ascii="Arial" w:eastAsia="Times New Roman" w:hAnsi="Arial" w:cs="Arial"/>
                <w:color w:val="0000FF"/>
                <w:sz w:val="16"/>
                <w:szCs w:val="16"/>
                <w:lang w:val="en-US"/>
              </w:rPr>
              <w:t>B.Bus</w:t>
            </w:r>
            <w:proofErr w:type="spellEnd"/>
            <w:r w:rsidRPr="00256969">
              <w:rPr>
                <w:rFonts w:ascii="Arial" w:eastAsia="Times New Roman" w:hAnsi="Arial" w:cs="Arial"/>
                <w:color w:val="0000FF"/>
                <w:sz w:val="19"/>
                <w:szCs w:val="19"/>
                <w:lang w:val="en-US"/>
              </w:rPr>
              <w:t xml:space="preserve"> </w:t>
            </w:r>
            <w:r w:rsidRPr="00256969">
              <w:rPr>
                <w:rFonts w:ascii="Arial" w:eastAsia="Times New Roman" w:hAnsi="Arial" w:cs="Arial"/>
                <w:color w:val="0000FF"/>
                <w:sz w:val="19"/>
                <w:szCs w:val="19"/>
                <w:lang w:val="en-US"/>
              </w:rPr>
              <w:tab/>
              <w:t>Phone: 02 9387 8988</w:t>
            </w:r>
          </w:p>
          <w:p w14:paraId="2B0CF5AA"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6"/>
                <w:szCs w:val="16"/>
                <w:lang w:val="en-US"/>
              </w:rPr>
            </w:pPr>
            <w:r w:rsidRPr="00256969">
              <w:rPr>
                <w:rFonts w:ascii="Arial" w:eastAsia="Times New Roman" w:hAnsi="Arial" w:cs="Arial"/>
                <w:color w:val="0000FF"/>
                <w:sz w:val="19"/>
                <w:szCs w:val="19"/>
                <w:lang w:val="en-US"/>
              </w:rPr>
              <w:t xml:space="preserve">John HOWARD </w:t>
            </w:r>
            <w:r w:rsidRPr="00256969">
              <w:rPr>
                <w:rFonts w:ascii="Arial" w:eastAsia="Times New Roman" w:hAnsi="Arial" w:cs="Arial"/>
                <w:color w:val="0000FF"/>
                <w:sz w:val="16"/>
                <w:szCs w:val="16"/>
                <w:lang w:val="en-US"/>
              </w:rPr>
              <w:t xml:space="preserve">OAM, </w:t>
            </w:r>
            <w:proofErr w:type="gramStart"/>
            <w:r w:rsidRPr="00256969">
              <w:rPr>
                <w:rFonts w:ascii="Arial" w:eastAsia="Times New Roman" w:hAnsi="Arial" w:cs="Arial"/>
                <w:color w:val="0000FF"/>
                <w:sz w:val="16"/>
                <w:szCs w:val="16"/>
                <w:lang w:val="en-US"/>
              </w:rPr>
              <w:t>J.P</w:t>
            </w:r>
            <w:proofErr w:type="gramEnd"/>
            <w:r w:rsidRPr="00256969">
              <w:rPr>
                <w:rFonts w:ascii="Arial" w:eastAsia="Times New Roman" w:hAnsi="Arial" w:cs="Arial"/>
                <w:color w:val="0000FF"/>
                <w:sz w:val="16"/>
                <w:szCs w:val="16"/>
                <w:lang w:val="en-US"/>
              </w:rPr>
              <w:t xml:space="preserve">, F.CPA, </w:t>
            </w:r>
            <w:proofErr w:type="spellStart"/>
            <w:r w:rsidRPr="00256969">
              <w:rPr>
                <w:rFonts w:ascii="Arial" w:eastAsia="Times New Roman" w:hAnsi="Arial" w:cs="Arial"/>
                <w:color w:val="0000FF"/>
                <w:sz w:val="16"/>
                <w:szCs w:val="16"/>
                <w:lang w:val="en-US"/>
              </w:rPr>
              <w:t>B.Ec</w:t>
            </w:r>
            <w:proofErr w:type="spellEnd"/>
            <w:r w:rsidRPr="00256969">
              <w:rPr>
                <w:rFonts w:ascii="Arial" w:eastAsia="Times New Roman" w:hAnsi="Arial" w:cs="Arial"/>
                <w:color w:val="0000FF"/>
                <w:sz w:val="16"/>
                <w:szCs w:val="16"/>
                <w:lang w:val="en-US"/>
              </w:rPr>
              <w:tab/>
              <w:t>enquiry</w:t>
            </w:r>
            <w:r w:rsidRPr="00256969">
              <w:rPr>
                <w:rFonts w:ascii="Arial" w:eastAsia="Times New Roman" w:hAnsi="Arial" w:cs="Arial"/>
                <w:color w:val="0000FF"/>
                <w:sz w:val="19"/>
                <w:szCs w:val="19"/>
                <w:lang w:val="en-US"/>
              </w:rPr>
              <w:t>@mhw.net.au</w:t>
            </w:r>
          </w:p>
          <w:p w14:paraId="2B3933E4" w14:textId="77777777" w:rsidR="00A6022B" w:rsidRPr="00256969" w:rsidRDefault="00A6022B" w:rsidP="00BE3B76">
            <w:pPr>
              <w:tabs>
                <w:tab w:val="left" w:pos="6521"/>
              </w:tabs>
              <w:autoSpaceDE w:val="0"/>
              <w:autoSpaceDN w:val="0"/>
              <w:adjustRightInd w:val="0"/>
              <w:spacing w:after="0" w:line="240" w:lineRule="auto"/>
              <w:rPr>
                <w:rFonts w:ascii="Arial" w:eastAsia="Times New Roman" w:hAnsi="Arial" w:cs="Arial"/>
                <w:color w:val="0000FF"/>
                <w:sz w:val="16"/>
                <w:szCs w:val="16"/>
                <w:lang w:val="en-US"/>
              </w:rPr>
            </w:pPr>
            <w:r w:rsidRPr="00256969">
              <w:rPr>
                <w:rFonts w:ascii="Arial" w:eastAsia="Times New Roman" w:hAnsi="Arial" w:cs="Arial"/>
                <w:color w:val="0000FF"/>
                <w:sz w:val="19"/>
                <w:szCs w:val="19"/>
                <w:lang w:val="en-US"/>
              </w:rPr>
              <w:t xml:space="preserve">Emma DIAMOND </w:t>
            </w:r>
            <w:proofErr w:type="spellStart"/>
            <w:proofErr w:type="gramStart"/>
            <w:r w:rsidRPr="00256969">
              <w:rPr>
                <w:rFonts w:ascii="Arial" w:eastAsia="Times New Roman" w:hAnsi="Arial" w:cs="Arial"/>
                <w:color w:val="0000FF"/>
                <w:sz w:val="16"/>
                <w:szCs w:val="16"/>
                <w:lang w:val="en-US"/>
              </w:rPr>
              <w:t>B.Bus</w:t>
            </w:r>
            <w:proofErr w:type="spellEnd"/>
            <w:proofErr w:type="gramEnd"/>
          </w:p>
          <w:p w14:paraId="4C888BB4" w14:textId="77777777" w:rsidR="00A6022B" w:rsidRDefault="00A6022B" w:rsidP="00BE3B76">
            <w:pPr>
              <w:widowControl w:val="0"/>
              <w:autoSpaceDE w:val="0"/>
              <w:autoSpaceDN w:val="0"/>
              <w:adjustRightInd w:val="0"/>
              <w:spacing w:after="0" w:line="240" w:lineRule="auto"/>
              <w:jc w:val="center"/>
              <w:rPr>
                <w:rFonts w:ascii="Arial" w:hAnsi="Arial" w:cs="Arial"/>
                <w:b/>
                <w:bCs/>
                <w:color w:val="000000"/>
                <w:sz w:val="24"/>
                <w:szCs w:val="24"/>
              </w:rPr>
            </w:pPr>
          </w:p>
        </w:tc>
      </w:tr>
      <w:tr w:rsidR="00A6022B" w14:paraId="658E25FA" w14:textId="77777777" w:rsidTr="00A6022B">
        <w:trPr>
          <w:trHeight w:hRule="exact" w:val="54"/>
        </w:trPr>
        <w:tc>
          <w:tcPr>
            <w:tcW w:w="9639" w:type="dxa"/>
            <w:tcBorders>
              <w:top w:val="nil"/>
              <w:left w:val="nil"/>
              <w:bottom w:val="nil"/>
              <w:right w:val="nil"/>
            </w:tcBorders>
          </w:tcPr>
          <w:p w14:paraId="7EDFAA1D" w14:textId="77777777" w:rsidR="00A6022B" w:rsidRDefault="00A6022B" w:rsidP="00BE3B76">
            <w:pPr>
              <w:widowControl w:val="0"/>
              <w:autoSpaceDE w:val="0"/>
              <w:autoSpaceDN w:val="0"/>
              <w:adjustRightInd w:val="0"/>
              <w:spacing w:after="0" w:line="240" w:lineRule="auto"/>
              <w:rPr>
                <w:rFonts w:ascii="Times New Roman" w:hAnsi="Times New Roman"/>
                <w:color w:val="000000"/>
                <w:sz w:val="19"/>
                <w:szCs w:val="19"/>
              </w:rPr>
            </w:pPr>
          </w:p>
        </w:tc>
      </w:tr>
      <w:tr w:rsidR="00A6022B" w14:paraId="199BD19A" w14:textId="77777777" w:rsidTr="00A6022B">
        <w:trPr>
          <w:trHeight w:hRule="exact" w:val="1123"/>
        </w:trPr>
        <w:tc>
          <w:tcPr>
            <w:tcW w:w="9639" w:type="dxa"/>
            <w:tcBorders>
              <w:top w:val="nil"/>
              <w:left w:val="nil"/>
              <w:bottom w:val="nil"/>
              <w:right w:val="nil"/>
            </w:tcBorders>
            <w:vAlign w:val="center"/>
          </w:tcPr>
          <w:p w14:paraId="1953C303" w14:textId="77777777" w:rsidR="00A6022B" w:rsidRDefault="00A6022B" w:rsidP="00BE3B76">
            <w:pPr>
              <w:widowControl w:val="0"/>
              <w:autoSpaceDE w:val="0"/>
              <w:autoSpaceDN w:val="0"/>
              <w:adjustRightInd w:val="0"/>
              <w:spacing w:after="0" w:line="240" w:lineRule="auto"/>
              <w:ind w:left="-143"/>
              <w:jc w:val="center"/>
              <w:rPr>
                <w:rFonts w:ascii="Arial" w:hAnsi="Arial" w:cs="Arial"/>
                <w:b/>
                <w:bCs/>
                <w:color w:val="000000"/>
                <w:sz w:val="24"/>
                <w:szCs w:val="24"/>
                <w:lang w:val="en-IN"/>
              </w:rPr>
            </w:pPr>
            <w:r>
              <w:rPr>
                <w:rFonts w:ascii="Arial" w:hAnsi="Arial" w:cs="Arial"/>
                <w:b/>
                <w:bCs/>
                <w:color w:val="000000"/>
                <w:sz w:val="24"/>
                <w:szCs w:val="24"/>
                <w:lang w:val="en-IN"/>
              </w:rPr>
              <w:t xml:space="preserve">Independent audit report to the members of association, </w:t>
            </w:r>
          </w:p>
          <w:p w14:paraId="3D6CFFBD" w14:textId="77777777" w:rsidR="00A6022B" w:rsidRDefault="00A6022B" w:rsidP="00BE3B76">
            <w:pPr>
              <w:widowControl w:val="0"/>
              <w:autoSpaceDE w:val="0"/>
              <w:autoSpaceDN w:val="0"/>
              <w:adjustRightInd w:val="0"/>
              <w:spacing w:after="0" w:line="240" w:lineRule="auto"/>
              <w:ind w:left="-143"/>
              <w:jc w:val="center"/>
              <w:rPr>
                <w:rFonts w:ascii="Times New Roman" w:hAnsi="Times New Roman"/>
                <w:color w:val="000000"/>
                <w:sz w:val="19"/>
                <w:szCs w:val="19"/>
              </w:rPr>
            </w:pPr>
            <w:r>
              <w:rPr>
                <w:rFonts w:ascii="Arial" w:hAnsi="Arial" w:cs="Arial"/>
                <w:b/>
                <w:bCs/>
                <w:color w:val="000000"/>
                <w:sz w:val="24"/>
                <w:szCs w:val="24"/>
                <w:lang w:val="en-IN"/>
              </w:rPr>
              <w:t>Australasian College of Aesthetic Medicine</w:t>
            </w:r>
            <w:r>
              <w:rPr>
                <w:rFonts w:ascii="Times New Roman" w:hAnsi="Times New Roman"/>
                <w:color w:val="000000"/>
                <w:sz w:val="19"/>
                <w:szCs w:val="19"/>
              </w:rPr>
              <w:t xml:space="preserve"> </w:t>
            </w:r>
          </w:p>
        </w:tc>
      </w:tr>
    </w:tbl>
    <w:tbl>
      <w:tblPr>
        <w:tblpPr w:leftFromText="180" w:rightFromText="180" w:vertAnchor="text" w:horzAnchor="margin" w:tblpXSpec="center" w:tblpY="1"/>
        <w:tblW w:w="10180" w:type="dxa"/>
        <w:tblLayout w:type="fixed"/>
        <w:tblCellMar>
          <w:left w:w="0" w:type="dxa"/>
          <w:right w:w="0" w:type="dxa"/>
        </w:tblCellMar>
        <w:tblLook w:val="0000" w:firstRow="0" w:lastRow="0" w:firstColumn="0" w:lastColumn="0" w:noHBand="0" w:noVBand="0"/>
      </w:tblPr>
      <w:tblGrid>
        <w:gridCol w:w="10180"/>
      </w:tblGrid>
      <w:tr w:rsidR="00A6022B" w:rsidRPr="00300B4F" w14:paraId="1A2DF217" w14:textId="77777777" w:rsidTr="00A6022B">
        <w:trPr>
          <w:trHeight w:hRule="exact" w:val="144"/>
        </w:trPr>
        <w:tc>
          <w:tcPr>
            <w:tcW w:w="10180" w:type="dxa"/>
            <w:tcBorders>
              <w:top w:val="nil"/>
              <w:left w:val="nil"/>
              <w:bottom w:val="nil"/>
              <w:right w:val="nil"/>
            </w:tcBorders>
          </w:tcPr>
          <w:p w14:paraId="187C08DF" w14:textId="77777777" w:rsidR="00A6022B" w:rsidRDefault="00A6022B" w:rsidP="00A6022B">
            <w:pPr>
              <w:widowControl w:val="0"/>
              <w:autoSpaceDE w:val="0"/>
              <w:autoSpaceDN w:val="0"/>
              <w:adjustRightInd w:val="0"/>
              <w:spacing w:after="0" w:line="240" w:lineRule="auto"/>
              <w:ind w:firstLine="284"/>
              <w:rPr>
                <w:rFonts w:ascii="Times New Roman" w:eastAsia="Times New Roman" w:hAnsi="Times New Roman" w:cs="Times New Roman"/>
                <w:color w:val="000000"/>
                <w:sz w:val="16"/>
                <w:szCs w:val="16"/>
                <w:lang w:eastAsia="en-AU"/>
              </w:rPr>
            </w:pPr>
            <w:r w:rsidRPr="00300B4F">
              <w:rPr>
                <w:rFonts w:ascii="Times New Roman" w:eastAsia="Times New Roman" w:hAnsi="Times New Roman" w:cs="Times New Roman"/>
                <w:color w:val="000000"/>
                <w:sz w:val="16"/>
                <w:szCs w:val="16"/>
                <w:lang w:eastAsia="en-AU"/>
              </w:rPr>
              <w:t xml:space="preserve">  </w:t>
            </w:r>
          </w:p>
          <w:p w14:paraId="696D1E3D"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r w:rsidR="00A6022B" w:rsidRPr="00300B4F" w14:paraId="2F9CD049" w14:textId="77777777" w:rsidTr="00A6022B">
        <w:trPr>
          <w:trHeight w:hRule="exact" w:val="6950"/>
        </w:trPr>
        <w:tc>
          <w:tcPr>
            <w:tcW w:w="10180" w:type="dxa"/>
            <w:tcBorders>
              <w:top w:val="nil"/>
              <w:left w:val="nil"/>
              <w:bottom w:val="nil"/>
              <w:right w:val="nil"/>
            </w:tcBorders>
          </w:tcPr>
          <w:p w14:paraId="6FAD0D5B"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t>Report on the audit of the financial report</w:t>
            </w:r>
          </w:p>
          <w:p w14:paraId="5CE65451"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p>
          <w:p w14:paraId="0B3D95CC"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val="en-IN" w:eastAsia="en-AU"/>
              </w:rPr>
            </w:pPr>
            <w:r w:rsidRPr="00300B4F">
              <w:rPr>
                <w:rFonts w:ascii="Arial" w:eastAsia="Times New Roman" w:hAnsi="Arial" w:cs="Arial"/>
                <w:b/>
                <w:bCs/>
                <w:color w:val="000000"/>
                <w:sz w:val="20"/>
                <w:szCs w:val="20"/>
                <w:lang w:val="en-IN" w:eastAsia="en-AU"/>
              </w:rPr>
              <w:t>Opinion</w:t>
            </w:r>
          </w:p>
          <w:p w14:paraId="54A87BF0"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val="en-IN" w:eastAsia="en-AU"/>
              </w:rPr>
            </w:pPr>
          </w:p>
          <w:p w14:paraId="5EA7954E"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 xml:space="preserve">I have audited the accompanying financial report, being a special purpose financial report, of Australasian College of Aesthetic Medicine (the association), which comprises the balance sheet as at 30 June </w:t>
            </w:r>
            <w:r>
              <w:rPr>
                <w:rFonts w:ascii="Arial" w:eastAsia="Times New Roman" w:hAnsi="Arial" w:cs="Arial"/>
                <w:color w:val="000000"/>
                <w:sz w:val="20"/>
                <w:szCs w:val="20"/>
                <w:lang w:val="en-IN" w:eastAsia="en-AU"/>
              </w:rPr>
              <w:t>2023</w:t>
            </w:r>
            <w:r w:rsidRPr="00300B4F">
              <w:rPr>
                <w:rFonts w:ascii="Arial" w:eastAsia="Times New Roman" w:hAnsi="Arial" w:cs="Arial"/>
                <w:color w:val="000000"/>
                <w:sz w:val="20"/>
                <w:szCs w:val="20"/>
                <w:lang w:val="en-IN" w:eastAsia="en-AU"/>
              </w:rPr>
              <w:t>, the income statement, and notes to the financial statements, including a summary of significant accounting policies and the statement by members of the committee.</w:t>
            </w:r>
          </w:p>
          <w:p w14:paraId="5E17B97C"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4F33B651"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In my opinion, the accompanying financial report of the association for the year</w:t>
            </w:r>
            <w:r w:rsidRPr="00300B4F">
              <w:rPr>
                <w:rFonts w:ascii="Arial" w:eastAsia="Times New Roman" w:hAnsi="Arial" w:cs="Arial"/>
                <w:color w:val="000000"/>
                <w:sz w:val="20"/>
                <w:szCs w:val="20"/>
                <w:lang w:eastAsia="en-AU"/>
              </w:rPr>
              <w:t xml:space="preserve"> ended 30 June </w:t>
            </w:r>
            <w:r>
              <w:rPr>
                <w:rFonts w:ascii="Arial" w:eastAsia="Times New Roman" w:hAnsi="Arial" w:cs="Arial"/>
                <w:color w:val="000000"/>
                <w:sz w:val="20"/>
                <w:szCs w:val="20"/>
                <w:lang w:eastAsia="en-AU"/>
              </w:rPr>
              <w:t>2023</w:t>
            </w:r>
            <w:r w:rsidRPr="00300B4F">
              <w:rPr>
                <w:rFonts w:ascii="Arial" w:eastAsia="Times New Roman" w:hAnsi="Arial" w:cs="Arial"/>
                <w:color w:val="000000"/>
                <w:sz w:val="20"/>
                <w:szCs w:val="20"/>
                <w:lang w:eastAsia="en-AU"/>
              </w:rPr>
              <w:t xml:space="preserve"> is prepared, in all material respects, in accordance with the Associations Incorporation Reform Act 2012.</w:t>
            </w:r>
          </w:p>
          <w:p w14:paraId="0DE62D53"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52659235"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Basis of opinion</w:t>
            </w:r>
          </w:p>
          <w:p w14:paraId="1DA6D8EB"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eastAsia="en-AU"/>
              </w:rPr>
            </w:pPr>
          </w:p>
          <w:p w14:paraId="24DC64CC"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ind w:right="94"/>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 conducted my audit in accordance with Australian Auditing Standards. My responsibilities under those standards are further described in the auditor's responsibilities for the audit of the financial report section of my report. I am independent of the association in accordance with the auditor independence requirements of the ethical requirements of the Accounting Professional and Ethical Standards Board's APES 110 Code of Ethics for Professional Accountants (the code) that are relevant to my audit of the financial report in Australia. I have also fulfilled my other ethical responsibilities in accordance with the code.</w:t>
            </w:r>
          </w:p>
          <w:p w14:paraId="3613AD24"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2BE61F69"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 believe that the audit evidence I have obtained is sufficient and appropriate to provide a basis for my opinion.</w:t>
            </w:r>
          </w:p>
          <w:p w14:paraId="364FD71C"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color w:val="000000"/>
                <w:sz w:val="20"/>
                <w:szCs w:val="20"/>
                <w:lang w:eastAsia="en-AU"/>
              </w:rPr>
            </w:pPr>
          </w:p>
          <w:p w14:paraId="2FFC3074"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eastAsia="en-AU"/>
              </w:rPr>
            </w:pPr>
            <w:r w:rsidRPr="00300B4F">
              <w:rPr>
                <w:rFonts w:ascii="Arial" w:eastAsia="Times New Roman" w:hAnsi="Arial" w:cs="Arial"/>
                <w:b/>
                <w:bCs/>
                <w:color w:val="000000"/>
                <w:sz w:val="20"/>
                <w:szCs w:val="20"/>
                <w:lang w:eastAsia="en-AU"/>
              </w:rPr>
              <w:t>Emphasis of matter - basis of accounting</w:t>
            </w:r>
          </w:p>
          <w:p w14:paraId="78DB9F77" w14:textId="77777777" w:rsidR="00A6022B" w:rsidRPr="00300B4F" w:rsidRDefault="00A6022B" w:rsidP="00A6022B">
            <w:pPr>
              <w:widowControl w:val="0"/>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after="0" w:line="240" w:lineRule="auto"/>
              <w:rPr>
                <w:rFonts w:ascii="Arial" w:eastAsia="Times New Roman" w:hAnsi="Arial" w:cs="Arial"/>
                <w:b/>
                <w:bCs/>
                <w:color w:val="000000"/>
                <w:sz w:val="20"/>
                <w:szCs w:val="20"/>
                <w:lang w:eastAsia="en-AU"/>
              </w:rPr>
            </w:pPr>
          </w:p>
          <w:p w14:paraId="1C818375"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Arial" w:eastAsia="Times New Roman" w:hAnsi="Arial" w:cs="Arial"/>
                <w:color w:val="000000"/>
                <w:sz w:val="20"/>
                <w:szCs w:val="20"/>
                <w:lang w:eastAsia="en-AU"/>
              </w:rPr>
              <w:t xml:space="preserve">I draw attention to note 1 of the financial report, which describes the basis of accounting. The financial report has been prepared for the purpose of fulfilling the committee members’ financial reporting responsibilities under the </w:t>
            </w:r>
            <w:r w:rsidRPr="00300B4F">
              <w:rPr>
                <w:rFonts w:ascii="Arial" w:eastAsia="Times New Roman" w:hAnsi="Arial" w:cs="Arial"/>
                <w:i/>
                <w:color w:val="000000"/>
                <w:sz w:val="20"/>
                <w:szCs w:val="20"/>
                <w:lang w:eastAsia="en-AU"/>
              </w:rPr>
              <w:t>Associations Incorporation Act (NSW) 2009</w:t>
            </w:r>
            <w:r w:rsidRPr="00300B4F">
              <w:rPr>
                <w:rFonts w:ascii="Arial" w:eastAsia="Times New Roman" w:hAnsi="Arial" w:cs="Arial"/>
                <w:color w:val="000000"/>
                <w:sz w:val="20"/>
                <w:szCs w:val="20"/>
                <w:lang w:eastAsia="en-AU"/>
              </w:rPr>
              <w:t xml:space="preserve">.The financial report is intended solely for the association and should not be distributed to or used by parties other than the association. </w:t>
            </w:r>
            <w:proofErr w:type="gramStart"/>
            <w:r w:rsidRPr="00300B4F">
              <w:rPr>
                <w:rFonts w:ascii="Arial" w:eastAsia="Times New Roman" w:hAnsi="Arial" w:cs="Arial"/>
                <w:color w:val="000000"/>
                <w:sz w:val="20"/>
                <w:szCs w:val="20"/>
                <w:lang w:eastAsia="en-AU"/>
              </w:rPr>
              <w:t>My opinion is not</w:t>
            </w:r>
            <w:proofErr w:type="gramEnd"/>
            <w:r w:rsidRPr="00300B4F">
              <w:rPr>
                <w:rFonts w:ascii="Arial" w:eastAsia="Times New Roman" w:hAnsi="Arial" w:cs="Arial"/>
                <w:color w:val="000000"/>
                <w:sz w:val="20"/>
                <w:szCs w:val="20"/>
                <w:lang w:eastAsia="en-AU"/>
              </w:rPr>
              <w:t xml:space="preserve"> modified in respect of this matter.</w:t>
            </w:r>
            <w:r w:rsidRPr="00300B4F">
              <w:rPr>
                <w:rFonts w:ascii="Times New Roman" w:eastAsia="Times New Roman" w:hAnsi="Times New Roman" w:cs="Times New Roman"/>
                <w:color w:val="000000"/>
                <w:sz w:val="19"/>
                <w:szCs w:val="19"/>
                <w:lang w:eastAsia="en-AU"/>
              </w:rPr>
              <w:t xml:space="preserve"> </w:t>
            </w:r>
          </w:p>
        </w:tc>
      </w:tr>
      <w:tr w:rsidR="00A6022B" w:rsidRPr="00300B4F" w14:paraId="4E179EE2" w14:textId="77777777" w:rsidTr="00A6022B">
        <w:trPr>
          <w:trHeight w:hRule="exact" w:val="288"/>
        </w:trPr>
        <w:tc>
          <w:tcPr>
            <w:tcW w:w="10180" w:type="dxa"/>
            <w:tcBorders>
              <w:top w:val="nil"/>
              <w:left w:val="nil"/>
              <w:bottom w:val="nil"/>
              <w:right w:val="nil"/>
            </w:tcBorders>
          </w:tcPr>
          <w:p w14:paraId="2DEF3D83"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5C46B59E" w14:textId="77777777" w:rsidR="00A6022B" w:rsidRDefault="00A6022B">
      <w:pPr>
        <w:spacing w:after="200" w:line="276" w:lineRule="auto"/>
      </w:pPr>
      <w:r>
        <w:br w:type="page"/>
      </w:r>
    </w:p>
    <w:tbl>
      <w:tblPr>
        <w:tblpPr w:leftFromText="180" w:rightFromText="180" w:tblpX="-602" w:tblpY="454"/>
        <w:tblOverlap w:val="never"/>
        <w:tblW w:w="10082" w:type="dxa"/>
        <w:tblLayout w:type="fixed"/>
        <w:tblCellMar>
          <w:left w:w="0" w:type="dxa"/>
          <w:right w:w="0" w:type="dxa"/>
        </w:tblCellMar>
        <w:tblLook w:val="0000" w:firstRow="0" w:lastRow="0" w:firstColumn="0" w:lastColumn="0" w:noHBand="0" w:noVBand="0"/>
      </w:tblPr>
      <w:tblGrid>
        <w:gridCol w:w="10082"/>
      </w:tblGrid>
      <w:tr w:rsidR="00A6022B" w:rsidRPr="00300B4F" w14:paraId="64566D70" w14:textId="77777777" w:rsidTr="00A6022B">
        <w:trPr>
          <w:trHeight w:val="2814"/>
        </w:trPr>
        <w:tc>
          <w:tcPr>
            <w:tcW w:w="10082" w:type="dxa"/>
            <w:tcBorders>
              <w:top w:val="nil"/>
              <w:left w:val="nil"/>
              <w:bottom w:val="nil"/>
              <w:right w:val="nil"/>
            </w:tcBorders>
          </w:tcPr>
          <w:p w14:paraId="60ED55FB"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lastRenderedPageBreak/>
              <w:t>Responsibility of management and those charged with governance</w:t>
            </w:r>
          </w:p>
          <w:p w14:paraId="0C085C5F"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p>
          <w:p w14:paraId="37CC685A" w14:textId="77777777" w:rsidR="00A6022B" w:rsidRPr="00300B4F" w:rsidRDefault="00A6022B" w:rsidP="00A6022B">
            <w:pPr>
              <w:widowControl w:val="0"/>
              <w:autoSpaceDE w:val="0"/>
              <w:autoSpaceDN w:val="0"/>
              <w:adjustRightInd w:val="0"/>
              <w:spacing w:after="0" w:line="240" w:lineRule="auto"/>
              <w:ind w:right="541"/>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Management is responsible for the preparation and fair presentation of the financial report in accordance with the Associations Incorporation Reform Act 2012, and for such internal control as management determines is necessary to enable the preparation of the financial report is free from material misstatement, whether due to fraud or error.</w:t>
            </w:r>
          </w:p>
          <w:p w14:paraId="37CC153E"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p w14:paraId="2B57CF7B" w14:textId="77777777" w:rsidR="00A6022B" w:rsidRDefault="00A6022B" w:rsidP="00A6022B">
            <w:pPr>
              <w:widowControl w:val="0"/>
              <w:autoSpaceDE w:val="0"/>
              <w:autoSpaceDN w:val="0"/>
              <w:adjustRightInd w:val="0"/>
              <w:spacing w:after="0" w:line="240" w:lineRule="auto"/>
              <w:ind w:right="258"/>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In preparing the financial report, management is responsible for assessing the association's ability to continue as a going concern, disclosing, as applicable, matters related to going concern and using the going concern basis of accounting unless management either intends to liquidate the association or to cease operations, or has no realistic alternative but to do so.</w:t>
            </w:r>
          </w:p>
          <w:p w14:paraId="62BF60FF" w14:textId="77777777" w:rsidR="00A6022B"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p w14:paraId="62F90322"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eastAsia="en-AU"/>
              </w:rPr>
              <w:t>Those charged with governance are responsible for overseeing the association's financial reporting process.</w:t>
            </w:r>
          </w:p>
          <w:p w14:paraId="05FA09CB"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r w:rsidRPr="00300B4F">
              <w:rPr>
                <w:rFonts w:ascii="Times New Roman" w:eastAsia="Times New Roman" w:hAnsi="Times New Roman" w:cs="Times New Roman"/>
                <w:color w:val="000000"/>
                <w:sz w:val="19"/>
                <w:szCs w:val="19"/>
                <w:lang w:eastAsia="en-AU"/>
              </w:rPr>
              <w:t xml:space="preserve"> </w:t>
            </w:r>
          </w:p>
        </w:tc>
      </w:tr>
      <w:tr w:rsidR="00A6022B" w:rsidRPr="00300B4F" w14:paraId="4503332E" w14:textId="77777777" w:rsidTr="00A6022B">
        <w:trPr>
          <w:trHeight w:val="292"/>
        </w:trPr>
        <w:tc>
          <w:tcPr>
            <w:tcW w:w="10082" w:type="dxa"/>
            <w:tcBorders>
              <w:top w:val="nil"/>
              <w:left w:val="nil"/>
              <w:bottom w:val="nil"/>
              <w:right w:val="nil"/>
            </w:tcBorders>
          </w:tcPr>
          <w:p w14:paraId="62B14078"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9"/>
                <w:szCs w:val="19"/>
                <w:lang w:eastAsia="en-AU"/>
              </w:rPr>
            </w:pPr>
          </w:p>
        </w:tc>
      </w:tr>
    </w:tbl>
    <w:p w14:paraId="0487BB22" w14:textId="77777777" w:rsidR="00394005" w:rsidRDefault="00394005"/>
    <w:tbl>
      <w:tblPr>
        <w:tblpPr w:leftFromText="180" w:rightFromText="180" w:vertAnchor="text" w:horzAnchor="margin" w:tblpXSpec="center" w:tblpY="238"/>
        <w:tblW w:w="10307" w:type="dxa"/>
        <w:tblLayout w:type="fixed"/>
        <w:tblCellMar>
          <w:left w:w="0" w:type="dxa"/>
          <w:right w:w="0" w:type="dxa"/>
        </w:tblCellMar>
        <w:tblLook w:val="0000" w:firstRow="0" w:lastRow="0" w:firstColumn="0" w:lastColumn="0" w:noHBand="0" w:noVBand="0"/>
      </w:tblPr>
      <w:tblGrid>
        <w:gridCol w:w="10307"/>
      </w:tblGrid>
      <w:tr w:rsidR="00A6022B" w:rsidRPr="00300B4F" w14:paraId="3D6CFB5D" w14:textId="77777777" w:rsidTr="00A6022B">
        <w:trPr>
          <w:trHeight w:hRule="exact" w:val="6230"/>
        </w:trPr>
        <w:tc>
          <w:tcPr>
            <w:tcW w:w="10307" w:type="dxa"/>
            <w:tcBorders>
              <w:top w:val="nil"/>
              <w:left w:val="nil"/>
              <w:bottom w:val="nil"/>
              <w:right w:val="nil"/>
            </w:tcBorders>
          </w:tcPr>
          <w:p w14:paraId="14554247"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r w:rsidRPr="00300B4F">
              <w:rPr>
                <w:rFonts w:ascii="Arial" w:eastAsia="Times New Roman" w:hAnsi="Arial" w:cs="Arial"/>
                <w:b/>
                <w:bCs/>
                <w:color w:val="000000"/>
                <w:sz w:val="20"/>
                <w:szCs w:val="20"/>
                <w:lang w:val="en-IN" w:eastAsia="en-AU"/>
              </w:rPr>
              <w:t>Auditor's responsibilities for the audit of the financial report</w:t>
            </w:r>
          </w:p>
          <w:p w14:paraId="25DC5FBB"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b/>
                <w:bCs/>
                <w:color w:val="000000"/>
                <w:sz w:val="20"/>
                <w:szCs w:val="20"/>
                <w:lang w:val="en-IN" w:eastAsia="en-AU"/>
              </w:rPr>
            </w:pPr>
          </w:p>
          <w:p w14:paraId="12515CC8" w14:textId="61932F6F"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r w:rsidRPr="00300B4F">
              <w:rPr>
                <w:rFonts w:ascii="Arial" w:eastAsia="Times New Roman" w:hAnsi="Arial" w:cs="Arial"/>
                <w:color w:val="000000"/>
                <w:sz w:val="20"/>
                <w:szCs w:val="20"/>
                <w:lang w:val="en-IN" w:eastAsia="en-AU"/>
              </w:rPr>
              <w:t>My</w:t>
            </w:r>
            <w:r w:rsidRPr="00300B4F">
              <w:rPr>
                <w:rFonts w:ascii="Arial" w:eastAsia="Times New Roman" w:hAnsi="Arial" w:cs="Arial"/>
                <w:b/>
                <w:bCs/>
                <w:color w:val="000000"/>
                <w:sz w:val="20"/>
                <w:szCs w:val="20"/>
                <w:lang w:val="en-IN" w:eastAsia="en-AU"/>
              </w:rPr>
              <w:t xml:space="preserve"> </w:t>
            </w:r>
            <w:r w:rsidRPr="00300B4F">
              <w:rPr>
                <w:rFonts w:ascii="Arial" w:eastAsia="Times New Roman" w:hAnsi="Arial" w:cs="Arial"/>
                <w:color w:val="000000"/>
                <w:sz w:val="20"/>
                <w:szCs w:val="20"/>
                <w:lang w:eastAsia="en-AU"/>
              </w:rPr>
              <w:t xml:space="preserve">objectives are to obtain reasonable assurance about whether the financial report as a whole is free from material misstatement, whether due to fraud or error, and to issue an auditor's report that includes my opinion. Reasonable assurance is a high level of </w:t>
            </w:r>
            <w:r w:rsidRPr="00300B4F">
              <w:rPr>
                <w:rFonts w:ascii="Arial" w:eastAsia="Times New Roman" w:hAnsi="Arial" w:cs="Arial"/>
                <w:color w:val="000000"/>
                <w:sz w:val="20"/>
                <w:szCs w:val="20"/>
                <w:lang w:eastAsia="en-AU"/>
              </w:rPr>
              <w:t>assurance but</w:t>
            </w:r>
            <w:r w:rsidRPr="00300B4F">
              <w:rPr>
                <w:rFonts w:ascii="Arial" w:eastAsia="Times New Roman" w:hAnsi="Arial" w:cs="Arial"/>
                <w:color w:val="000000"/>
                <w:sz w:val="20"/>
                <w:szCs w:val="20"/>
                <w:lang w:eastAsia="en-AU"/>
              </w:rPr>
              <w:t xml:space="preserve">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300B4F">
              <w:rPr>
                <w:rFonts w:ascii="Arial" w:eastAsia="Times New Roman" w:hAnsi="Arial" w:cs="Arial"/>
                <w:color w:val="000000"/>
                <w:sz w:val="20"/>
                <w:szCs w:val="20"/>
                <w:lang w:eastAsia="en-AU"/>
              </w:rPr>
              <w:t>on the basis of</w:t>
            </w:r>
            <w:proofErr w:type="gramEnd"/>
            <w:r w:rsidRPr="00300B4F">
              <w:rPr>
                <w:rFonts w:ascii="Arial" w:eastAsia="Times New Roman" w:hAnsi="Arial" w:cs="Arial"/>
                <w:color w:val="000000"/>
                <w:sz w:val="20"/>
                <w:szCs w:val="20"/>
                <w:lang w:eastAsia="en-AU"/>
              </w:rPr>
              <w:t xml:space="preserve"> this financial report.</w:t>
            </w:r>
          </w:p>
          <w:p w14:paraId="566121F2"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p w14:paraId="67603114"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3261"/>
              <w:gridCol w:w="1703"/>
            </w:tblGrid>
            <w:tr w:rsidR="00792D67" w:rsidRPr="00300B4F" w14:paraId="43F2585E" w14:textId="77777777" w:rsidTr="00792D67">
              <w:tc>
                <w:tcPr>
                  <w:tcW w:w="2119" w:type="dxa"/>
                  <w:tcBorders>
                    <w:top w:val="nil"/>
                    <w:left w:val="nil"/>
                    <w:bottom w:val="nil"/>
                    <w:right w:val="nil"/>
                  </w:tcBorders>
                </w:tcPr>
                <w:p w14:paraId="0815C919"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Firm</w:t>
                  </w:r>
                </w:p>
              </w:tc>
              <w:tc>
                <w:tcPr>
                  <w:tcW w:w="4964" w:type="dxa"/>
                  <w:gridSpan w:val="2"/>
                  <w:tcBorders>
                    <w:top w:val="nil"/>
                    <w:left w:val="nil"/>
                    <w:bottom w:val="nil"/>
                    <w:right w:val="nil"/>
                  </w:tcBorders>
                </w:tcPr>
                <w:p w14:paraId="46D06653"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MEAGHER HOWARD &amp; WRIGHT</w:t>
                  </w:r>
                </w:p>
              </w:tc>
            </w:tr>
            <w:tr w:rsidR="00792D67" w:rsidRPr="00300B4F" w14:paraId="7D7EF492" w14:textId="77777777" w:rsidTr="00792D67">
              <w:tc>
                <w:tcPr>
                  <w:tcW w:w="2119" w:type="dxa"/>
                  <w:tcBorders>
                    <w:top w:val="nil"/>
                    <w:left w:val="nil"/>
                    <w:bottom w:val="nil"/>
                    <w:right w:val="nil"/>
                  </w:tcBorders>
                </w:tcPr>
                <w:p w14:paraId="4334DC4C"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4964" w:type="dxa"/>
                  <w:gridSpan w:val="2"/>
                  <w:tcBorders>
                    <w:top w:val="nil"/>
                    <w:left w:val="nil"/>
                    <w:bottom w:val="nil"/>
                    <w:right w:val="nil"/>
                  </w:tcBorders>
                </w:tcPr>
                <w:p w14:paraId="5DF43AC1"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r>
            <w:tr w:rsidR="00792D67" w:rsidRPr="00300B4F" w14:paraId="3C59C0D3" w14:textId="77777777" w:rsidTr="00792D67">
              <w:tc>
                <w:tcPr>
                  <w:tcW w:w="2119" w:type="dxa"/>
                  <w:tcBorders>
                    <w:top w:val="nil"/>
                    <w:left w:val="nil"/>
                    <w:bottom w:val="nil"/>
                    <w:right w:val="nil"/>
                  </w:tcBorders>
                </w:tcPr>
                <w:p w14:paraId="0A798BEA"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Address</w:t>
                  </w:r>
                </w:p>
              </w:tc>
              <w:tc>
                <w:tcPr>
                  <w:tcW w:w="4964" w:type="dxa"/>
                  <w:gridSpan w:val="2"/>
                  <w:tcBorders>
                    <w:top w:val="nil"/>
                    <w:left w:val="nil"/>
                    <w:bottom w:val="nil"/>
                    <w:right w:val="nil"/>
                  </w:tcBorders>
                </w:tcPr>
                <w:p w14:paraId="73F941AF"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 xml:space="preserve">Level 5 Suite 506/55 Grafton Street </w:t>
                  </w:r>
                </w:p>
              </w:tc>
            </w:tr>
            <w:tr w:rsidR="00792D67" w:rsidRPr="00300B4F" w14:paraId="47671A14" w14:textId="77777777" w:rsidTr="00792D67">
              <w:tc>
                <w:tcPr>
                  <w:tcW w:w="2119" w:type="dxa"/>
                  <w:tcBorders>
                    <w:top w:val="nil"/>
                    <w:left w:val="nil"/>
                    <w:bottom w:val="nil"/>
                    <w:right w:val="nil"/>
                  </w:tcBorders>
                </w:tcPr>
                <w:p w14:paraId="5A4727DB"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4964" w:type="dxa"/>
                  <w:gridSpan w:val="2"/>
                  <w:tcBorders>
                    <w:top w:val="nil"/>
                    <w:left w:val="nil"/>
                    <w:bottom w:val="nil"/>
                    <w:right w:val="nil"/>
                  </w:tcBorders>
                </w:tcPr>
                <w:p w14:paraId="76D0E827"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 xml:space="preserve">BONDI JUNCTION NSW </w:t>
                  </w:r>
                  <w:r>
                    <w:rPr>
                      <w:rFonts w:ascii="Arial" w:hAnsi="Arial" w:cs="Arial"/>
                      <w:color w:val="000000"/>
                      <w:sz w:val="20"/>
                      <w:szCs w:val="20"/>
                    </w:rPr>
                    <w:t>2023</w:t>
                  </w:r>
                </w:p>
              </w:tc>
            </w:tr>
            <w:tr w:rsidR="00792D67" w:rsidRPr="00300B4F" w14:paraId="48042E50" w14:textId="77777777" w:rsidTr="00792D67">
              <w:tc>
                <w:tcPr>
                  <w:tcW w:w="2119" w:type="dxa"/>
                  <w:tcBorders>
                    <w:top w:val="nil"/>
                    <w:left w:val="nil"/>
                    <w:bottom w:val="nil"/>
                    <w:right w:val="nil"/>
                  </w:tcBorders>
                </w:tcPr>
                <w:p w14:paraId="5960391F"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4964" w:type="dxa"/>
                  <w:gridSpan w:val="2"/>
                  <w:tcBorders>
                    <w:top w:val="nil"/>
                    <w:left w:val="nil"/>
                    <w:bottom w:val="nil"/>
                    <w:right w:val="nil"/>
                  </w:tcBorders>
                </w:tcPr>
                <w:p w14:paraId="5B7C3B84"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r>
            <w:tr w:rsidR="00792D67" w:rsidRPr="00300B4F" w14:paraId="48D328D0" w14:textId="77777777" w:rsidTr="00792D67">
              <w:tc>
                <w:tcPr>
                  <w:tcW w:w="2119" w:type="dxa"/>
                  <w:tcBorders>
                    <w:top w:val="nil"/>
                    <w:left w:val="nil"/>
                    <w:bottom w:val="nil"/>
                    <w:right w:val="nil"/>
                  </w:tcBorders>
                </w:tcPr>
                <w:p w14:paraId="63719A76"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Dated</w:t>
                  </w:r>
                </w:p>
              </w:tc>
              <w:tc>
                <w:tcPr>
                  <w:tcW w:w="4964" w:type="dxa"/>
                  <w:gridSpan w:val="2"/>
                  <w:tcBorders>
                    <w:top w:val="nil"/>
                    <w:left w:val="nil"/>
                    <w:bottom w:val="nil"/>
                    <w:right w:val="nil"/>
                  </w:tcBorders>
                </w:tcPr>
                <w:p w14:paraId="183F942F" w14:textId="77777777" w:rsidR="00792D67"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Pr>
                      <w:rFonts w:ascii="Arial" w:hAnsi="Arial" w:cs="Arial"/>
                      <w:color w:val="000000"/>
                      <w:sz w:val="20"/>
                      <w:szCs w:val="20"/>
                    </w:rPr>
                    <w:t>13 September 2023</w:t>
                  </w:r>
                </w:p>
                <w:p w14:paraId="5A249774"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r>
            <w:tr w:rsidR="00792D67" w:rsidRPr="00300B4F" w14:paraId="721456C2" w14:textId="77777777" w:rsidTr="00792D67">
              <w:tc>
                <w:tcPr>
                  <w:tcW w:w="2119" w:type="dxa"/>
                  <w:tcBorders>
                    <w:top w:val="nil"/>
                    <w:left w:val="nil"/>
                    <w:bottom w:val="nil"/>
                    <w:right w:val="nil"/>
                  </w:tcBorders>
                </w:tcPr>
                <w:p w14:paraId="67D18E13"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4964" w:type="dxa"/>
                  <w:gridSpan w:val="2"/>
                  <w:tcBorders>
                    <w:top w:val="nil"/>
                    <w:left w:val="nil"/>
                    <w:bottom w:val="nil"/>
                    <w:right w:val="nil"/>
                  </w:tcBorders>
                </w:tcPr>
                <w:p w14:paraId="6D4458EC"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9F445F">
                    <w:rPr>
                      <w:rFonts w:ascii="Calibri" w:hAnsi="Calibri"/>
                      <w:noProof/>
                    </w:rPr>
                    <w:drawing>
                      <wp:inline distT="0" distB="0" distL="0" distR="0" wp14:anchorId="5FE44104" wp14:editId="529F1323">
                        <wp:extent cx="1162050" cy="638175"/>
                        <wp:effectExtent l="0" t="0" r="0" b="9525"/>
                        <wp:docPr id="1843325145" name="Picture 184332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p>
              </w:tc>
            </w:tr>
            <w:tr w:rsidR="00792D67" w:rsidRPr="00300B4F" w14:paraId="5EB1B295" w14:textId="77777777" w:rsidTr="00792D67">
              <w:tc>
                <w:tcPr>
                  <w:tcW w:w="2119" w:type="dxa"/>
                  <w:tcBorders>
                    <w:top w:val="nil"/>
                    <w:left w:val="nil"/>
                    <w:bottom w:val="nil"/>
                    <w:right w:val="nil"/>
                  </w:tcBorders>
                </w:tcPr>
                <w:p w14:paraId="11514871"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Signed</w:t>
                  </w:r>
                </w:p>
              </w:tc>
              <w:tc>
                <w:tcPr>
                  <w:tcW w:w="3261" w:type="dxa"/>
                  <w:tcBorders>
                    <w:top w:val="nil"/>
                    <w:left w:val="nil"/>
                    <w:bottom w:val="single" w:sz="4" w:space="0" w:color="auto"/>
                    <w:right w:val="nil"/>
                  </w:tcBorders>
                </w:tcPr>
                <w:p w14:paraId="7654C32E"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1703" w:type="dxa"/>
                  <w:tcBorders>
                    <w:top w:val="nil"/>
                    <w:left w:val="nil"/>
                    <w:bottom w:val="nil"/>
                    <w:right w:val="nil"/>
                  </w:tcBorders>
                </w:tcPr>
                <w:p w14:paraId="2CD0BB64"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r>
            <w:tr w:rsidR="00792D67" w:rsidRPr="00300B4F" w14:paraId="4CD9F04B" w14:textId="77777777" w:rsidTr="00792D67">
              <w:tc>
                <w:tcPr>
                  <w:tcW w:w="2119" w:type="dxa"/>
                  <w:tcBorders>
                    <w:top w:val="nil"/>
                    <w:left w:val="nil"/>
                    <w:bottom w:val="nil"/>
                    <w:right w:val="nil"/>
                  </w:tcBorders>
                </w:tcPr>
                <w:p w14:paraId="621CF45D"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c>
                <w:tcPr>
                  <w:tcW w:w="3261" w:type="dxa"/>
                  <w:tcBorders>
                    <w:top w:val="single" w:sz="4" w:space="0" w:color="auto"/>
                    <w:left w:val="nil"/>
                    <w:bottom w:val="nil"/>
                    <w:right w:val="nil"/>
                  </w:tcBorders>
                </w:tcPr>
                <w:p w14:paraId="0BD785C1"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r w:rsidRPr="00300B4F">
                    <w:rPr>
                      <w:rFonts w:ascii="Arial" w:hAnsi="Arial" w:cs="Arial"/>
                      <w:color w:val="000000"/>
                      <w:sz w:val="20"/>
                      <w:szCs w:val="20"/>
                    </w:rPr>
                    <w:t>KEN WRIGHT</w:t>
                  </w:r>
                </w:p>
              </w:tc>
              <w:tc>
                <w:tcPr>
                  <w:tcW w:w="1703" w:type="dxa"/>
                  <w:tcBorders>
                    <w:top w:val="nil"/>
                    <w:left w:val="nil"/>
                    <w:bottom w:val="nil"/>
                    <w:right w:val="nil"/>
                  </w:tcBorders>
                </w:tcPr>
                <w:p w14:paraId="6632FB27" w14:textId="77777777" w:rsidR="00792D67" w:rsidRPr="00300B4F" w:rsidRDefault="00792D67" w:rsidP="00792D67">
                  <w:pPr>
                    <w:framePr w:hSpace="180" w:wrap="around" w:vAnchor="text" w:hAnchor="margin" w:xAlign="center" w:y="238"/>
                    <w:widowControl w:val="0"/>
                    <w:autoSpaceDE w:val="0"/>
                    <w:autoSpaceDN w:val="0"/>
                    <w:adjustRightInd w:val="0"/>
                    <w:rPr>
                      <w:rFonts w:ascii="Arial" w:hAnsi="Arial" w:cs="Arial"/>
                      <w:color w:val="000000"/>
                      <w:sz w:val="20"/>
                      <w:szCs w:val="20"/>
                    </w:rPr>
                  </w:pPr>
                </w:p>
              </w:tc>
            </w:tr>
          </w:tbl>
          <w:p w14:paraId="768971D1"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p w14:paraId="11E0601B" w14:textId="77777777" w:rsidR="00A6022B" w:rsidRPr="00300B4F" w:rsidRDefault="00A6022B" w:rsidP="00A6022B">
            <w:pPr>
              <w:widowControl w:val="0"/>
              <w:autoSpaceDE w:val="0"/>
              <w:autoSpaceDN w:val="0"/>
              <w:adjustRightInd w:val="0"/>
              <w:spacing w:after="0" w:line="240" w:lineRule="auto"/>
              <w:rPr>
                <w:rFonts w:ascii="Arial" w:eastAsia="Times New Roman" w:hAnsi="Arial" w:cs="Arial"/>
                <w:color w:val="000000"/>
                <w:sz w:val="20"/>
                <w:szCs w:val="20"/>
                <w:lang w:eastAsia="en-AU"/>
              </w:rPr>
            </w:pPr>
          </w:p>
          <w:p w14:paraId="67D3A4FA" w14:textId="77777777" w:rsidR="00A6022B" w:rsidRPr="00300B4F" w:rsidRDefault="00A6022B" w:rsidP="00A6022B">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en-AU"/>
              </w:rPr>
            </w:pPr>
          </w:p>
        </w:tc>
      </w:tr>
    </w:tbl>
    <w:p w14:paraId="2592F35E" w14:textId="77777777" w:rsidR="00394005" w:rsidRDefault="00394005">
      <w:pPr>
        <w:spacing w:after="200" w:line="276" w:lineRule="auto"/>
      </w:pPr>
      <w:r>
        <w:br w:type="page"/>
      </w:r>
    </w:p>
    <w:p w14:paraId="50D44E4F" w14:textId="54582F83" w:rsidR="00551AFD" w:rsidRPr="004C72C2" w:rsidRDefault="00551AFD" w:rsidP="004C72C2">
      <w:pPr>
        <w:pStyle w:val="Heading1"/>
      </w:pPr>
      <w:bookmarkStart w:id="20" w:name="_Toc145689498"/>
      <w:r w:rsidRPr="004C72C2">
        <w:lastRenderedPageBreak/>
        <w:t>Membership Report</w:t>
      </w:r>
      <w:bookmarkEnd w:id="20"/>
    </w:p>
    <w:p w14:paraId="56238D87" w14:textId="77777777" w:rsidR="004C72C2" w:rsidRPr="004C72C2" w:rsidRDefault="004C72C2" w:rsidP="004C72C2"/>
    <w:p w14:paraId="21269D4A" w14:textId="39B75867" w:rsidR="0047026E" w:rsidRDefault="00BF4467" w:rsidP="001A00FB">
      <w:pPr>
        <w:spacing w:line="360" w:lineRule="auto"/>
        <w:rPr>
          <w:sz w:val="24"/>
          <w:szCs w:val="24"/>
        </w:rPr>
      </w:pPr>
      <w:r>
        <w:rPr>
          <w:sz w:val="24"/>
          <w:szCs w:val="24"/>
        </w:rPr>
        <w:t>Our president, Dr. Gabrielle Caswell, led our college beyond expected excellence this year</w:t>
      </w:r>
      <w:r w:rsidR="0047026E" w:rsidRPr="0047026E">
        <w:rPr>
          <w:sz w:val="24"/>
          <w:szCs w:val="24"/>
        </w:rPr>
        <w:t xml:space="preserve">. With multi-structural changes, </w:t>
      </w:r>
      <w:r>
        <w:rPr>
          <w:sz w:val="24"/>
          <w:szCs w:val="24"/>
        </w:rPr>
        <w:t xml:space="preserve">we are </w:t>
      </w:r>
      <w:r w:rsidR="0047026E" w:rsidRPr="0047026E">
        <w:rPr>
          <w:sz w:val="24"/>
          <w:szCs w:val="24"/>
        </w:rPr>
        <w:t xml:space="preserve">leaping forward in acquiring new membership </w:t>
      </w:r>
      <w:r>
        <w:rPr>
          <w:sz w:val="24"/>
          <w:szCs w:val="24"/>
        </w:rPr>
        <w:t>committees</w:t>
      </w:r>
      <w:r w:rsidR="0047026E" w:rsidRPr="0047026E">
        <w:rPr>
          <w:sz w:val="24"/>
          <w:szCs w:val="24"/>
        </w:rPr>
        <w:t xml:space="preserve"> with determined doctors leading our new membership goals.  </w:t>
      </w:r>
    </w:p>
    <w:p w14:paraId="278ABB5F" w14:textId="14EC0B70" w:rsidR="0047026E" w:rsidRDefault="0047026E" w:rsidP="001A00FB">
      <w:pPr>
        <w:spacing w:line="360" w:lineRule="auto"/>
        <w:rPr>
          <w:sz w:val="24"/>
          <w:szCs w:val="24"/>
        </w:rPr>
      </w:pPr>
      <w:r w:rsidRPr="0047026E">
        <w:rPr>
          <w:sz w:val="24"/>
          <w:szCs w:val="24"/>
        </w:rPr>
        <w:t xml:space="preserve">We have restructured our online access and provided our members a fresh new website. The online web portal </w:t>
      </w:r>
      <w:r w:rsidR="001A00FB">
        <w:rPr>
          <w:sz w:val="24"/>
          <w:szCs w:val="24"/>
        </w:rPr>
        <w:t>offers</w:t>
      </w:r>
      <w:r w:rsidRPr="0047026E">
        <w:rPr>
          <w:sz w:val="24"/>
          <w:szCs w:val="24"/>
        </w:rPr>
        <w:t xml:space="preserve"> a leading membership dashboard, CPD interface, downloadable database and manual. It is </w:t>
      </w:r>
      <w:r w:rsidR="001A00FB">
        <w:rPr>
          <w:sz w:val="24"/>
          <w:szCs w:val="24"/>
        </w:rPr>
        <w:t>exceptionally</w:t>
      </w:r>
      <w:r w:rsidRPr="0047026E">
        <w:rPr>
          <w:sz w:val="24"/>
          <w:szCs w:val="24"/>
        </w:rPr>
        <w:t xml:space="preserve"> </w:t>
      </w:r>
      <w:r w:rsidR="001A00FB">
        <w:rPr>
          <w:sz w:val="24"/>
          <w:szCs w:val="24"/>
        </w:rPr>
        <w:t>user-friendly</w:t>
      </w:r>
      <w:r w:rsidRPr="0047026E">
        <w:rPr>
          <w:sz w:val="24"/>
          <w:szCs w:val="24"/>
        </w:rPr>
        <w:t>, resourceful, and easy to access for our members.</w:t>
      </w:r>
    </w:p>
    <w:p w14:paraId="048C71D9" w14:textId="4E16E943" w:rsidR="0047026E" w:rsidRDefault="0047026E" w:rsidP="00AD419D">
      <w:pPr>
        <w:spacing w:after="0" w:line="360" w:lineRule="auto"/>
        <w:rPr>
          <w:sz w:val="24"/>
          <w:szCs w:val="24"/>
        </w:rPr>
      </w:pPr>
      <w:r w:rsidRPr="0047026E">
        <w:rPr>
          <w:sz w:val="24"/>
          <w:szCs w:val="24"/>
        </w:rPr>
        <w:t xml:space="preserve">We are also proud to provide aesthetic nurses memberships and to support them as a part of our ACAM family, </w:t>
      </w:r>
      <w:r w:rsidR="001A00FB">
        <w:rPr>
          <w:sz w:val="24"/>
          <w:szCs w:val="24"/>
        </w:rPr>
        <w:t>providing</w:t>
      </w:r>
      <w:r w:rsidRPr="0047026E">
        <w:rPr>
          <w:sz w:val="24"/>
          <w:szCs w:val="24"/>
        </w:rPr>
        <w:t xml:space="preserve"> them with our college resources, benefits, education, and accreditation. </w:t>
      </w:r>
    </w:p>
    <w:p w14:paraId="2A437D2A" w14:textId="77777777" w:rsidR="00FA5E47" w:rsidRDefault="00FA5E47" w:rsidP="00AD419D">
      <w:pPr>
        <w:spacing w:after="0" w:line="360" w:lineRule="auto"/>
        <w:rPr>
          <w:sz w:val="24"/>
          <w:szCs w:val="24"/>
        </w:rPr>
      </w:pPr>
    </w:p>
    <w:p w14:paraId="23480B23" w14:textId="110BF6F5" w:rsidR="00B65121" w:rsidRPr="00B6387C" w:rsidRDefault="00B65121" w:rsidP="00B6387C">
      <w:pPr>
        <w:pStyle w:val="Heading2"/>
      </w:pPr>
      <w:bookmarkStart w:id="21" w:name="_Toc145689499"/>
      <w:r w:rsidRPr="00B6387C">
        <w:t>Membership Number</w:t>
      </w:r>
      <w:r w:rsidR="00C94E00" w:rsidRPr="00B6387C">
        <w:t>s</w:t>
      </w:r>
      <w:bookmarkEnd w:id="21"/>
    </w:p>
    <w:p w14:paraId="01DED2E0" w14:textId="7D4D8DDB" w:rsidR="0047026E" w:rsidRPr="0047026E" w:rsidRDefault="0047026E" w:rsidP="00AD419D">
      <w:pPr>
        <w:spacing w:after="0" w:line="360" w:lineRule="auto"/>
        <w:rPr>
          <w:sz w:val="24"/>
          <w:szCs w:val="24"/>
        </w:rPr>
      </w:pPr>
      <w:r w:rsidRPr="0047026E">
        <w:rPr>
          <w:sz w:val="24"/>
          <w:szCs w:val="24"/>
        </w:rPr>
        <w:t>As of today, writing this report</w:t>
      </w:r>
      <w:r w:rsidR="001A00FB">
        <w:rPr>
          <w:sz w:val="24"/>
          <w:szCs w:val="24"/>
        </w:rPr>
        <w:t>,</w:t>
      </w:r>
      <w:r w:rsidRPr="0047026E">
        <w:rPr>
          <w:sz w:val="24"/>
          <w:szCs w:val="24"/>
        </w:rPr>
        <w:t xml:space="preserve"> we have. </w:t>
      </w:r>
    </w:p>
    <w:p w14:paraId="5C4C833C" w14:textId="43DC034A" w:rsidR="0047026E" w:rsidRPr="0047026E" w:rsidRDefault="0047026E" w:rsidP="00AD419D">
      <w:pPr>
        <w:spacing w:after="0" w:line="360" w:lineRule="auto"/>
        <w:ind w:left="720"/>
        <w:rPr>
          <w:sz w:val="24"/>
          <w:szCs w:val="24"/>
        </w:rPr>
      </w:pPr>
      <w:r w:rsidRPr="0047026E">
        <w:rPr>
          <w:sz w:val="24"/>
          <w:szCs w:val="24"/>
        </w:rPr>
        <w:t>Active total members: 16</w:t>
      </w:r>
      <w:r w:rsidR="00F95502">
        <w:rPr>
          <w:sz w:val="24"/>
          <w:szCs w:val="24"/>
        </w:rPr>
        <w:t>6</w:t>
      </w:r>
      <w:r w:rsidRPr="0047026E">
        <w:rPr>
          <w:sz w:val="24"/>
          <w:szCs w:val="24"/>
        </w:rPr>
        <w:t xml:space="preserve"> members</w:t>
      </w:r>
    </w:p>
    <w:p w14:paraId="7E5386E9" w14:textId="77777777" w:rsidR="0047026E" w:rsidRPr="0047026E" w:rsidRDefault="0047026E" w:rsidP="00AD419D">
      <w:pPr>
        <w:spacing w:after="0" w:line="360" w:lineRule="auto"/>
        <w:ind w:left="720"/>
        <w:rPr>
          <w:sz w:val="24"/>
          <w:szCs w:val="24"/>
        </w:rPr>
      </w:pPr>
      <w:r w:rsidRPr="0047026E">
        <w:rPr>
          <w:sz w:val="24"/>
          <w:szCs w:val="24"/>
        </w:rPr>
        <w:t xml:space="preserve">Active nurse members: 4 members </w:t>
      </w:r>
    </w:p>
    <w:p w14:paraId="656BA1FC" w14:textId="70F1F296" w:rsidR="0047026E" w:rsidRPr="0047026E" w:rsidRDefault="0047026E" w:rsidP="00AD419D">
      <w:pPr>
        <w:spacing w:after="0" w:line="360" w:lineRule="auto"/>
        <w:ind w:left="720"/>
        <w:rPr>
          <w:sz w:val="24"/>
          <w:szCs w:val="24"/>
        </w:rPr>
      </w:pPr>
      <w:r w:rsidRPr="0047026E">
        <w:rPr>
          <w:sz w:val="24"/>
          <w:szCs w:val="24"/>
        </w:rPr>
        <w:t>Active full members: 10</w:t>
      </w:r>
      <w:r w:rsidR="00F95502">
        <w:rPr>
          <w:sz w:val="24"/>
          <w:szCs w:val="24"/>
        </w:rPr>
        <w:t>6</w:t>
      </w:r>
    </w:p>
    <w:p w14:paraId="3BA01AC9" w14:textId="0CF45E67" w:rsidR="0047026E" w:rsidRDefault="0047026E" w:rsidP="00AD419D">
      <w:pPr>
        <w:spacing w:after="0" w:line="360" w:lineRule="auto"/>
        <w:ind w:left="720"/>
        <w:rPr>
          <w:sz w:val="24"/>
          <w:szCs w:val="24"/>
        </w:rPr>
      </w:pPr>
      <w:r w:rsidRPr="0047026E">
        <w:rPr>
          <w:sz w:val="24"/>
          <w:szCs w:val="24"/>
        </w:rPr>
        <w:t xml:space="preserve">Active fellow members: 57 members </w:t>
      </w:r>
    </w:p>
    <w:p w14:paraId="4AD569A5" w14:textId="77777777" w:rsidR="00FA5E47" w:rsidRPr="0047026E" w:rsidRDefault="00FA5E47" w:rsidP="00AD419D">
      <w:pPr>
        <w:spacing w:after="0" w:line="360" w:lineRule="auto"/>
        <w:ind w:left="720"/>
        <w:rPr>
          <w:sz w:val="24"/>
          <w:szCs w:val="24"/>
        </w:rPr>
      </w:pPr>
    </w:p>
    <w:p w14:paraId="27D889CB" w14:textId="5709427D" w:rsidR="0047026E" w:rsidRPr="0047026E" w:rsidRDefault="0047026E" w:rsidP="001A00FB">
      <w:pPr>
        <w:spacing w:line="360" w:lineRule="auto"/>
        <w:rPr>
          <w:sz w:val="24"/>
          <w:szCs w:val="24"/>
        </w:rPr>
      </w:pPr>
      <w:r w:rsidRPr="0047026E">
        <w:rPr>
          <w:sz w:val="24"/>
          <w:szCs w:val="24"/>
        </w:rPr>
        <w:t>Our goal this year</w:t>
      </w:r>
      <w:r w:rsidR="001A00FB">
        <w:rPr>
          <w:sz w:val="24"/>
          <w:szCs w:val="24"/>
        </w:rPr>
        <w:t>,</w:t>
      </w:r>
      <w:r w:rsidRPr="0047026E">
        <w:rPr>
          <w:sz w:val="24"/>
          <w:szCs w:val="24"/>
        </w:rPr>
        <w:t xml:space="preserve"> moving forward</w:t>
      </w:r>
      <w:r w:rsidR="001A00FB">
        <w:rPr>
          <w:sz w:val="24"/>
          <w:szCs w:val="24"/>
        </w:rPr>
        <w:t>,</w:t>
      </w:r>
      <w:r w:rsidRPr="0047026E">
        <w:rPr>
          <w:sz w:val="24"/>
          <w:szCs w:val="24"/>
        </w:rPr>
        <w:t xml:space="preserve"> is to acquire a </w:t>
      </w:r>
      <w:r w:rsidR="001A00FB">
        <w:rPr>
          <w:sz w:val="24"/>
          <w:szCs w:val="24"/>
        </w:rPr>
        <w:t>more prominent</w:t>
      </w:r>
      <w:r w:rsidRPr="0047026E">
        <w:rPr>
          <w:sz w:val="24"/>
          <w:szCs w:val="24"/>
        </w:rPr>
        <w:t xml:space="preserve"> nurse family, more full memberships, increase CPD home </w:t>
      </w:r>
      <w:r w:rsidR="001A00FB">
        <w:rPr>
          <w:sz w:val="24"/>
          <w:szCs w:val="24"/>
        </w:rPr>
        <w:t>membership</w:t>
      </w:r>
      <w:r w:rsidRPr="0047026E">
        <w:rPr>
          <w:sz w:val="24"/>
          <w:szCs w:val="24"/>
        </w:rPr>
        <w:t xml:space="preserve"> and approve more fellow memberships through our new three fellowship pathways. </w:t>
      </w:r>
    </w:p>
    <w:p w14:paraId="4313F03C" w14:textId="69462F50" w:rsidR="0047026E" w:rsidRDefault="0047026E" w:rsidP="001A00FB">
      <w:pPr>
        <w:spacing w:line="360" w:lineRule="auto"/>
        <w:rPr>
          <w:sz w:val="24"/>
          <w:szCs w:val="24"/>
        </w:rPr>
      </w:pPr>
      <w:r w:rsidRPr="0047026E">
        <w:rPr>
          <w:color w:val="000000"/>
          <w:sz w:val="24"/>
          <w:szCs w:val="24"/>
        </w:rPr>
        <w:t>We will continue to provide support to all our members by way of ACAM’s extensive membership benefits.  Some initiatives added this year include</w:t>
      </w:r>
      <w:r w:rsidR="001A00FB">
        <w:rPr>
          <w:color w:val="000000"/>
          <w:sz w:val="24"/>
          <w:szCs w:val="24"/>
        </w:rPr>
        <w:t xml:space="preserve"> </w:t>
      </w:r>
      <w:r w:rsidRPr="0047026E">
        <w:rPr>
          <w:color w:val="000000"/>
          <w:sz w:val="24"/>
          <w:szCs w:val="24"/>
        </w:rPr>
        <w:t xml:space="preserve">the Free Lecture Series with high attendance, expansion of the Social Dinner presentations throughout Australia and securing additional generous discounts on products, conferences, and </w:t>
      </w:r>
      <w:r w:rsidR="001A00FB">
        <w:rPr>
          <w:color w:val="000000"/>
          <w:sz w:val="24"/>
          <w:szCs w:val="24"/>
        </w:rPr>
        <w:t>accredited education programmes</w:t>
      </w:r>
      <w:r w:rsidRPr="0047026E">
        <w:rPr>
          <w:color w:val="000000"/>
          <w:sz w:val="24"/>
          <w:szCs w:val="24"/>
        </w:rPr>
        <w:t>.</w:t>
      </w:r>
    </w:p>
    <w:p w14:paraId="5BFE1029" w14:textId="77777777" w:rsidR="00FA5E47" w:rsidRDefault="00FA5E47" w:rsidP="001A00FB">
      <w:pPr>
        <w:spacing w:line="360" w:lineRule="auto"/>
        <w:rPr>
          <w:sz w:val="24"/>
          <w:szCs w:val="24"/>
        </w:rPr>
      </w:pPr>
    </w:p>
    <w:p w14:paraId="015559B8" w14:textId="77777777" w:rsidR="00FA5E47" w:rsidRDefault="00FA5E47" w:rsidP="001A00FB">
      <w:pPr>
        <w:spacing w:line="360" w:lineRule="auto"/>
        <w:rPr>
          <w:sz w:val="24"/>
          <w:szCs w:val="24"/>
        </w:rPr>
      </w:pPr>
    </w:p>
    <w:p w14:paraId="18E7BD07" w14:textId="3CBEDDF2" w:rsidR="0047026E" w:rsidRPr="0047026E" w:rsidRDefault="0047026E" w:rsidP="001A00FB">
      <w:pPr>
        <w:spacing w:line="360" w:lineRule="auto"/>
        <w:rPr>
          <w:sz w:val="24"/>
          <w:szCs w:val="24"/>
        </w:rPr>
      </w:pPr>
      <w:r w:rsidRPr="0047026E">
        <w:rPr>
          <w:sz w:val="24"/>
          <w:szCs w:val="24"/>
        </w:rPr>
        <w:t xml:space="preserve">We welcome all </w:t>
      </w:r>
      <w:r w:rsidR="001A00FB">
        <w:rPr>
          <w:sz w:val="24"/>
          <w:szCs w:val="24"/>
        </w:rPr>
        <w:t>member's</w:t>
      </w:r>
      <w:r w:rsidRPr="0047026E">
        <w:rPr>
          <w:sz w:val="24"/>
          <w:szCs w:val="24"/>
        </w:rPr>
        <w:t xml:space="preserve"> input and </w:t>
      </w:r>
      <w:r w:rsidR="001A00FB">
        <w:rPr>
          <w:sz w:val="24"/>
          <w:szCs w:val="24"/>
        </w:rPr>
        <w:t>contributions; we</w:t>
      </w:r>
      <w:r w:rsidRPr="0047026E">
        <w:rPr>
          <w:sz w:val="24"/>
          <w:szCs w:val="24"/>
        </w:rPr>
        <w:t xml:space="preserve"> would like our members to embrace our journey in the leap forward to the </w:t>
      </w:r>
      <w:r w:rsidR="001A00FB">
        <w:rPr>
          <w:sz w:val="24"/>
          <w:szCs w:val="24"/>
        </w:rPr>
        <w:t>following</w:t>
      </w:r>
      <w:r w:rsidRPr="0047026E">
        <w:rPr>
          <w:sz w:val="24"/>
          <w:szCs w:val="24"/>
        </w:rPr>
        <w:t xml:space="preserve"> year. </w:t>
      </w:r>
    </w:p>
    <w:p w14:paraId="69E1BE6F" w14:textId="77777777" w:rsidR="00FA5E47" w:rsidRDefault="0047026E" w:rsidP="0047026E">
      <w:pPr>
        <w:spacing w:after="0"/>
        <w:rPr>
          <w:sz w:val="24"/>
          <w:szCs w:val="24"/>
        </w:rPr>
      </w:pPr>
      <w:r w:rsidRPr="0047026E">
        <w:rPr>
          <w:sz w:val="24"/>
          <w:szCs w:val="24"/>
        </w:rPr>
        <w:t>Dr Shuai Wang</w:t>
      </w:r>
      <w:r w:rsidR="00C94E00">
        <w:rPr>
          <w:sz w:val="24"/>
          <w:szCs w:val="24"/>
        </w:rPr>
        <w:t xml:space="preserve">, </w:t>
      </w:r>
    </w:p>
    <w:p w14:paraId="107F0F6E" w14:textId="425FA24A" w:rsidR="0047026E" w:rsidRPr="0047026E" w:rsidRDefault="0047026E" w:rsidP="0047026E">
      <w:pPr>
        <w:spacing w:after="0"/>
        <w:rPr>
          <w:sz w:val="24"/>
          <w:szCs w:val="24"/>
        </w:rPr>
      </w:pPr>
      <w:r w:rsidRPr="0047026E">
        <w:rPr>
          <w:sz w:val="24"/>
          <w:szCs w:val="24"/>
        </w:rPr>
        <w:t xml:space="preserve">Membership Chair </w:t>
      </w:r>
    </w:p>
    <w:p w14:paraId="46DFC013" w14:textId="77777777" w:rsidR="004C72C2" w:rsidRDefault="004C72C2" w:rsidP="00551AFD">
      <w:pPr>
        <w:rPr>
          <w:rFonts w:cstheme="minorHAnsi"/>
          <w:szCs w:val="21"/>
        </w:rPr>
      </w:pPr>
    </w:p>
    <w:p w14:paraId="646A4345" w14:textId="77777777" w:rsidR="00FA5E47" w:rsidRDefault="00FA5E47" w:rsidP="00551AFD">
      <w:pPr>
        <w:rPr>
          <w:rFonts w:cstheme="minorHAnsi"/>
          <w:szCs w:val="21"/>
        </w:rPr>
      </w:pPr>
    </w:p>
    <w:p w14:paraId="2F6D353E" w14:textId="77777777" w:rsidR="00FA5E47" w:rsidRDefault="00FA5E47" w:rsidP="00551AFD">
      <w:pPr>
        <w:rPr>
          <w:rFonts w:cstheme="minorHAnsi"/>
          <w:szCs w:val="21"/>
        </w:rPr>
      </w:pPr>
    </w:p>
    <w:p w14:paraId="15BB082B" w14:textId="2A80681A" w:rsidR="00551AFD" w:rsidRDefault="00551AFD" w:rsidP="004C72C2">
      <w:pPr>
        <w:pStyle w:val="Heading1"/>
      </w:pPr>
      <w:bookmarkStart w:id="22" w:name="_Toc145689500"/>
      <w:r>
        <w:t>Education Report</w:t>
      </w:r>
      <w:bookmarkEnd w:id="22"/>
    </w:p>
    <w:p w14:paraId="6ECEB015" w14:textId="77777777" w:rsidR="00637177" w:rsidRPr="00256C30" w:rsidRDefault="00637177" w:rsidP="00637177">
      <w:pPr>
        <w:pStyle w:val="NormalWeb"/>
        <w:shd w:val="clear" w:color="auto" w:fill="FFFFFF"/>
        <w:spacing w:before="0" w:beforeAutospacing="0" w:after="0" w:afterAutospacing="0"/>
        <w:rPr>
          <w:rFonts w:cstheme="minorHAnsi"/>
          <w:color w:val="222222"/>
          <w:szCs w:val="21"/>
        </w:rPr>
      </w:pPr>
    </w:p>
    <w:p w14:paraId="2C9171F2" w14:textId="364EAF98" w:rsidR="00845AB6" w:rsidRPr="00622305" w:rsidRDefault="00845AB6" w:rsidP="00622305">
      <w:pPr>
        <w:pStyle w:val="Heading2"/>
      </w:pPr>
      <w:bookmarkStart w:id="23" w:name="_Toc145689501"/>
      <w:r w:rsidRPr="00622305">
        <w:t>Fellowship Pathways</w:t>
      </w:r>
      <w:bookmarkEnd w:id="23"/>
      <w:r w:rsidRPr="00622305">
        <w:t xml:space="preserve"> </w:t>
      </w:r>
    </w:p>
    <w:p w14:paraId="62CD10D3"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We are pleased to announce the establishment of the new Fellowship Pathways. ACAM offers three pathways through which members can achieve Fellowship with the College. This comprehensive course involves a peer review process and an accredited course checklist, emphasising academic knowledge and practical experience.</w:t>
      </w:r>
    </w:p>
    <w:p w14:paraId="700B6C87"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014F7D3E" w14:textId="5C3DE60C"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In 2023, we saw 17 enrolments in Pathway I and 5 in Pathway II. Pathway III is designed for experienced Cosmetic Medicine Practitioners who already deeply understand our profession's academic and practical aspects and have been members for </w:t>
      </w:r>
      <w:r w:rsidR="001A00FB">
        <w:rPr>
          <w:rFonts w:ascii="Times New Roman" w:hAnsi="Times New Roman" w:cs="Times New Roman"/>
          <w:color w:val="222222"/>
          <w:sz w:val="24"/>
          <w:szCs w:val="24"/>
        </w:rPr>
        <w:t>over</w:t>
      </w:r>
      <w:r w:rsidRPr="00845AB6">
        <w:rPr>
          <w:rFonts w:ascii="Times New Roman" w:hAnsi="Times New Roman" w:cs="Times New Roman"/>
          <w:color w:val="222222"/>
          <w:sz w:val="24"/>
          <w:szCs w:val="24"/>
        </w:rPr>
        <w:t xml:space="preserve"> two years. This year, eight members have joined Pathway III.</w:t>
      </w:r>
    </w:p>
    <w:p w14:paraId="61847349"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3147A777"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Pathways I and II require participants to complete a university-accredited Post Graduate Diploma in Cosmetic Medicine. You can find complete details about the requirements for each pathway on the ACAM website. We are delighted to inform you that we have renewed our agreement with the University of South Wales for Pathway I, and our collaboration with Queen Mary University of London for Pathway II continues.</w:t>
      </w:r>
    </w:p>
    <w:p w14:paraId="24F04D69"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31D66C11"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As in previous years, the ACAM Education Committee and ACAM President have secured agreements with both institutions, ensuring priority enrolment and a substantial fee discount for all ACAM members pursuing the Post Graduate Diploma of Cosmetic Medicine Courses offered by these universities.</w:t>
      </w:r>
    </w:p>
    <w:p w14:paraId="29520C29" w14:textId="77777777" w:rsidR="00AD419D" w:rsidRDefault="00AD419D" w:rsidP="00622305">
      <w:pPr>
        <w:pStyle w:val="Heading2"/>
        <w:rPr>
          <w:b/>
          <w:bCs w:val="0"/>
          <w:szCs w:val="28"/>
        </w:rPr>
      </w:pPr>
    </w:p>
    <w:p w14:paraId="17DCE809" w14:textId="6FDA6B44" w:rsidR="00845AB6" w:rsidRPr="00622305" w:rsidRDefault="00845AB6" w:rsidP="00622305">
      <w:pPr>
        <w:pStyle w:val="Heading2"/>
      </w:pPr>
      <w:bookmarkStart w:id="24" w:name="_Toc145689502"/>
      <w:r w:rsidRPr="00622305">
        <w:t>ACAM Aesthetic Medicine Workshop</w:t>
      </w:r>
      <w:bookmarkEnd w:id="24"/>
      <w:r w:rsidRPr="00622305">
        <w:t xml:space="preserve"> </w:t>
      </w:r>
    </w:p>
    <w:p w14:paraId="10BE647C"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This September, the ACAM workshop will take place at the Sir Stamford Hotel in Circular Quay, Sydney. The event is accredited for 48.5 hours of educational activities, comprising 14 hours of performance review and 38.5 hours of outcome measurement. The workshop includes a series of seminars, lectures, and live demonstrations led by esteemed colleagues:</w:t>
      </w:r>
    </w:p>
    <w:p w14:paraId="732199E6"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6B19F6E0"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Mahmoud Bakr</w:t>
      </w:r>
    </w:p>
    <w:p w14:paraId="5E20E5FC"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Adrian Lim</w:t>
      </w:r>
    </w:p>
    <w:p w14:paraId="2F23E311"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Mr. Ben </w:t>
      </w:r>
      <w:proofErr w:type="spellStart"/>
      <w:r w:rsidRPr="00845AB6">
        <w:rPr>
          <w:rFonts w:ascii="Times New Roman" w:hAnsi="Times New Roman" w:cs="Times New Roman"/>
          <w:color w:val="222222"/>
          <w:sz w:val="24"/>
          <w:szCs w:val="24"/>
        </w:rPr>
        <w:t>Eshelby</w:t>
      </w:r>
      <w:proofErr w:type="spellEnd"/>
    </w:p>
    <w:p w14:paraId="0ECAD9F2"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Shuai Wong</w:t>
      </w:r>
    </w:p>
    <w:p w14:paraId="1717D96E"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Dr Sarah </w:t>
      </w:r>
      <w:proofErr w:type="spellStart"/>
      <w:r w:rsidRPr="00845AB6">
        <w:rPr>
          <w:rFonts w:ascii="Times New Roman" w:hAnsi="Times New Roman" w:cs="Times New Roman"/>
          <w:color w:val="222222"/>
          <w:sz w:val="24"/>
          <w:szCs w:val="24"/>
        </w:rPr>
        <w:t>Boxley</w:t>
      </w:r>
      <w:proofErr w:type="spellEnd"/>
    </w:p>
    <w:p w14:paraId="08FD1380"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Dr. Aleksandra </w:t>
      </w:r>
      <w:proofErr w:type="spellStart"/>
      <w:r w:rsidRPr="00845AB6">
        <w:rPr>
          <w:rFonts w:ascii="Times New Roman" w:hAnsi="Times New Roman" w:cs="Times New Roman"/>
          <w:color w:val="222222"/>
          <w:sz w:val="24"/>
          <w:szCs w:val="24"/>
        </w:rPr>
        <w:t>Kaddour</w:t>
      </w:r>
      <w:proofErr w:type="spellEnd"/>
    </w:p>
    <w:p w14:paraId="6FE1D45D"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Matthew Holman</w:t>
      </w:r>
    </w:p>
    <w:p w14:paraId="459CDCD6"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Dr. </w:t>
      </w:r>
      <w:proofErr w:type="spellStart"/>
      <w:r w:rsidRPr="00845AB6">
        <w:rPr>
          <w:rFonts w:ascii="Times New Roman" w:hAnsi="Times New Roman" w:cs="Times New Roman"/>
          <w:color w:val="222222"/>
          <w:sz w:val="24"/>
          <w:szCs w:val="24"/>
        </w:rPr>
        <w:t>Mutti</w:t>
      </w:r>
      <w:proofErr w:type="spellEnd"/>
      <w:r w:rsidRPr="00845AB6">
        <w:rPr>
          <w:rFonts w:ascii="Times New Roman" w:hAnsi="Times New Roman" w:cs="Times New Roman"/>
          <w:color w:val="222222"/>
          <w:sz w:val="24"/>
          <w:szCs w:val="24"/>
        </w:rPr>
        <w:t xml:space="preserve"> Khan</w:t>
      </w:r>
    </w:p>
    <w:p w14:paraId="2DD0CA8C"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Gabi Caswell</w:t>
      </w:r>
    </w:p>
    <w:p w14:paraId="3DF7174E" w14:textId="77777777" w:rsidR="00845AB6" w:rsidRPr="00845AB6" w:rsidRDefault="00845AB6" w:rsidP="003537BE">
      <w:pPr>
        <w:pStyle w:val="NormalWeb"/>
        <w:shd w:val="clear" w:color="auto" w:fill="FFFFFF"/>
        <w:spacing w:before="0" w:beforeAutospacing="0" w:after="0" w:afterAutospacing="0"/>
        <w:ind w:left="720"/>
        <w:rPr>
          <w:rFonts w:ascii="Times New Roman" w:hAnsi="Times New Roman" w:cs="Times New Roman"/>
          <w:color w:val="222222"/>
          <w:sz w:val="24"/>
          <w:szCs w:val="24"/>
        </w:rPr>
      </w:pPr>
      <w:r w:rsidRPr="00845AB6">
        <w:rPr>
          <w:rFonts w:ascii="Times New Roman" w:hAnsi="Times New Roman" w:cs="Times New Roman"/>
          <w:color w:val="222222"/>
          <w:sz w:val="24"/>
          <w:szCs w:val="24"/>
        </w:rPr>
        <w:t>Dr Andrew Clark</w:t>
      </w:r>
    </w:p>
    <w:p w14:paraId="71C26A73" w14:textId="21F62E22" w:rsidR="001A00FB" w:rsidRDefault="00845AB6" w:rsidP="003537BE">
      <w:pPr>
        <w:pStyle w:val="NormalWeb"/>
        <w:shd w:val="clear" w:color="auto" w:fill="FFFFFF"/>
        <w:spacing w:before="0" w:beforeAutospacing="0" w:after="0" w:afterAutospacing="0"/>
        <w:ind w:left="720"/>
        <w:rPr>
          <w:rFonts w:ascii="Times New Roman" w:hAnsi="Times New Roman" w:cs="Times New Roman"/>
          <w:color w:val="000000" w:themeColor="text1"/>
          <w:sz w:val="24"/>
          <w:szCs w:val="24"/>
        </w:rPr>
      </w:pPr>
      <w:r w:rsidRPr="00845AB6">
        <w:rPr>
          <w:rFonts w:ascii="Times New Roman" w:hAnsi="Times New Roman" w:cs="Times New Roman"/>
          <w:color w:val="000000" w:themeColor="text1"/>
          <w:sz w:val="24"/>
          <w:szCs w:val="24"/>
        </w:rPr>
        <w:t>Dr Jemima Grant</w:t>
      </w:r>
    </w:p>
    <w:p w14:paraId="174592E3" w14:textId="77777777" w:rsidR="00622305" w:rsidRPr="00622305" w:rsidRDefault="00622305" w:rsidP="00622305">
      <w:pPr>
        <w:pStyle w:val="NormalWeb"/>
        <w:shd w:val="clear" w:color="auto" w:fill="FFFFFF"/>
        <w:spacing w:before="0" w:beforeAutospacing="0" w:after="0" w:afterAutospacing="0"/>
        <w:ind w:left="720"/>
        <w:rPr>
          <w:rFonts w:ascii="Times New Roman" w:hAnsi="Times New Roman" w:cs="Times New Roman"/>
          <w:color w:val="222222"/>
          <w:sz w:val="24"/>
          <w:szCs w:val="24"/>
        </w:rPr>
      </w:pPr>
    </w:p>
    <w:p w14:paraId="4CC97C3A" w14:textId="7DA6C833" w:rsidR="00845AB6" w:rsidRPr="00622305" w:rsidRDefault="00845AB6" w:rsidP="00622305">
      <w:pPr>
        <w:pStyle w:val="Heading2"/>
      </w:pPr>
      <w:bookmarkStart w:id="25" w:name="_Toc145689503"/>
      <w:r w:rsidRPr="00622305">
        <w:t xml:space="preserve">CPD Homes / Dr. </w:t>
      </w:r>
      <w:proofErr w:type="spellStart"/>
      <w:r w:rsidRPr="00622305">
        <w:t>Hodgers</w:t>
      </w:r>
      <w:bookmarkEnd w:id="25"/>
      <w:proofErr w:type="spellEnd"/>
    </w:p>
    <w:p w14:paraId="31714F02" w14:textId="0FE612AF" w:rsid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In addition to the educational pathways and the annual workshop, we have made significant progress in applying for CPD homes status. Dr. Caswell has exceptionally identified the requirements for a successful application. To further this process, the board has approved engaging the services of Dr. </w:t>
      </w:r>
      <w:proofErr w:type="spellStart"/>
      <w:r w:rsidRPr="00845AB6">
        <w:rPr>
          <w:rFonts w:ascii="Times New Roman" w:hAnsi="Times New Roman" w:cs="Times New Roman"/>
          <w:color w:val="222222"/>
          <w:sz w:val="24"/>
          <w:szCs w:val="24"/>
        </w:rPr>
        <w:t>Hodgers</w:t>
      </w:r>
      <w:proofErr w:type="spellEnd"/>
      <w:r w:rsidRPr="00845AB6">
        <w:rPr>
          <w:rFonts w:ascii="Times New Roman" w:hAnsi="Times New Roman" w:cs="Times New Roman"/>
          <w:color w:val="222222"/>
          <w:sz w:val="24"/>
          <w:szCs w:val="24"/>
        </w:rPr>
        <w:t>, whose skill set will be instrumental in this endeavour.</w:t>
      </w:r>
    </w:p>
    <w:p w14:paraId="69F82C54" w14:textId="77777777" w:rsidR="00845AB6" w:rsidRPr="00845AB6"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p>
    <w:p w14:paraId="4DDA15B5" w14:textId="041159D9" w:rsidR="00845AB6" w:rsidRPr="00622305" w:rsidRDefault="00845AB6" w:rsidP="00622305">
      <w:pPr>
        <w:pStyle w:val="Heading2"/>
      </w:pPr>
      <w:bookmarkStart w:id="26" w:name="_Toc145689504"/>
      <w:r w:rsidRPr="00622305">
        <w:t>Medical Education Officer Appointment</w:t>
      </w:r>
      <w:bookmarkEnd w:id="26"/>
    </w:p>
    <w:p w14:paraId="3631F5AF" w14:textId="41E7F30A" w:rsid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 xml:space="preserve">As ACAM grows, the need for professional administrative support is increasing. To address this challenge, we are pleased to announce the appointment of </w:t>
      </w:r>
      <w:r w:rsidR="001A00FB">
        <w:rPr>
          <w:rFonts w:ascii="Times New Roman" w:hAnsi="Times New Roman" w:cs="Times New Roman"/>
          <w:color w:val="222222"/>
          <w:sz w:val="24"/>
          <w:szCs w:val="24"/>
        </w:rPr>
        <w:t>Ms.</w:t>
      </w:r>
      <w:r w:rsidRPr="00845AB6">
        <w:rPr>
          <w:rFonts w:ascii="Times New Roman" w:hAnsi="Times New Roman" w:cs="Times New Roman"/>
          <w:color w:val="222222"/>
          <w:sz w:val="24"/>
          <w:szCs w:val="24"/>
        </w:rPr>
        <w:t xml:space="preserve"> Nikki Moore as the MEO (Member Education Officer). Ms Moore's role will involve coordinating educational courses, seeking accreditation with institutions, tracking the progress of pathway candidates, regulating</w:t>
      </w:r>
      <w:r w:rsidRPr="00845AB6">
        <w:rPr>
          <w:rFonts w:ascii="Times New Roman" w:hAnsi="Times New Roman" w:cs="Times New Roman"/>
          <w:color w:val="222222"/>
          <w:sz w:val="24"/>
          <w:szCs w:val="24"/>
          <w:lang w:eastAsia="en-GB"/>
        </w:rPr>
        <w:t xml:space="preserve"> members' CPD hours and </w:t>
      </w:r>
      <w:r w:rsidRPr="00845AB6">
        <w:rPr>
          <w:rFonts w:ascii="Times New Roman" w:hAnsi="Times New Roman" w:cs="Times New Roman"/>
          <w:color w:val="222222"/>
          <w:sz w:val="24"/>
          <w:szCs w:val="24"/>
        </w:rPr>
        <w:t>facilitating</w:t>
      </w:r>
      <w:r w:rsidRPr="00845AB6">
        <w:rPr>
          <w:rFonts w:ascii="Times New Roman" w:hAnsi="Times New Roman" w:cs="Times New Roman"/>
          <w:color w:val="222222"/>
          <w:sz w:val="24"/>
          <w:szCs w:val="24"/>
          <w:lang w:eastAsia="en-GB"/>
        </w:rPr>
        <w:t xml:space="preserve"> the merchant dashboard</w:t>
      </w:r>
      <w:r w:rsidRPr="00845AB6">
        <w:rPr>
          <w:rFonts w:ascii="Times New Roman" w:hAnsi="Times New Roman" w:cs="Times New Roman"/>
          <w:color w:val="222222"/>
          <w:sz w:val="24"/>
          <w:szCs w:val="24"/>
        </w:rPr>
        <w:t xml:space="preserve">. </w:t>
      </w:r>
    </w:p>
    <w:p w14:paraId="1B43985F" w14:textId="77777777" w:rsidR="00845AB6" w:rsidRPr="00845AB6"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p>
    <w:p w14:paraId="70C97245" w14:textId="32F97C25" w:rsidR="00845AB6" w:rsidRPr="00622305" w:rsidRDefault="00845AB6" w:rsidP="00622305">
      <w:pPr>
        <w:pStyle w:val="Heading2"/>
      </w:pPr>
      <w:bookmarkStart w:id="27" w:name="_Toc145689505"/>
      <w:r w:rsidRPr="00622305">
        <w:lastRenderedPageBreak/>
        <w:t>Courses and Examinations</w:t>
      </w:r>
      <w:bookmarkEnd w:id="27"/>
    </w:p>
    <w:p w14:paraId="5FBEA54E"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Our member dashboard now offers a broader range of educational activities to help our members acquire CPD hours and demonstrate well-informed and updated knowledge. These include:</w:t>
      </w:r>
    </w:p>
    <w:p w14:paraId="2FD89075"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222A9A4B" w14:textId="77777777" w:rsidR="00845AB6" w:rsidRPr="00845AB6" w:rsidRDefault="00845AB6" w:rsidP="00845AB6">
      <w:pPr>
        <w:pStyle w:val="NormalWeb"/>
        <w:numPr>
          <w:ilvl w:val="0"/>
          <w:numId w:val="4"/>
        </w:numPr>
        <w:shd w:val="clear" w:color="auto" w:fill="FFFFFF"/>
        <w:spacing w:before="0" w:beforeAutospacing="0" w:after="0" w:afterAutospacing="0" w:line="24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Ethics Exam</w:t>
      </w:r>
    </w:p>
    <w:p w14:paraId="576DF527" w14:textId="77777777" w:rsidR="00845AB6" w:rsidRPr="00845AB6" w:rsidRDefault="00845AB6" w:rsidP="00845AB6">
      <w:pPr>
        <w:pStyle w:val="NormalWeb"/>
        <w:numPr>
          <w:ilvl w:val="0"/>
          <w:numId w:val="4"/>
        </w:numPr>
        <w:shd w:val="clear" w:color="auto" w:fill="FFFFFF"/>
        <w:spacing w:before="0" w:beforeAutospacing="0" w:after="0" w:afterAutospacing="0" w:line="24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Motivated Patient Examination</w:t>
      </w:r>
    </w:p>
    <w:p w14:paraId="3062C511" w14:textId="77777777" w:rsidR="00845AB6" w:rsidRPr="00845AB6" w:rsidRDefault="00845AB6" w:rsidP="00845AB6">
      <w:pPr>
        <w:pStyle w:val="NormalWeb"/>
        <w:numPr>
          <w:ilvl w:val="0"/>
          <w:numId w:val="4"/>
        </w:numPr>
        <w:shd w:val="clear" w:color="auto" w:fill="FFFFFF"/>
        <w:spacing w:before="0" w:beforeAutospacing="0" w:after="0" w:afterAutospacing="0" w:line="24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Laser Physics and Safety Officer Course (now with two options)</w:t>
      </w:r>
    </w:p>
    <w:p w14:paraId="582EE63B" w14:textId="77777777" w:rsidR="00845AB6" w:rsidRPr="00845AB6" w:rsidRDefault="00845AB6" w:rsidP="00845AB6">
      <w:pPr>
        <w:pStyle w:val="NormalWeb"/>
        <w:numPr>
          <w:ilvl w:val="0"/>
          <w:numId w:val="4"/>
        </w:numPr>
        <w:shd w:val="clear" w:color="auto" w:fill="FFFFFF"/>
        <w:spacing w:before="0" w:beforeAutospacing="0" w:after="0" w:afterAutospacing="0" w:line="24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Facial and Neck Anatomy Online Course (Dr. Bakr)</w:t>
      </w:r>
    </w:p>
    <w:p w14:paraId="1A434319" w14:textId="77777777" w:rsidR="00845AB6" w:rsidRPr="00845AB6"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p>
    <w:p w14:paraId="25990143" w14:textId="159D75BB" w:rsidR="00845AB6" w:rsidRPr="00622305" w:rsidRDefault="00845AB6" w:rsidP="00622305">
      <w:pPr>
        <w:pStyle w:val="Heading2"/>
      </w:pPr>
      <w:bookmarkStart w:id="28" w:name="_Toc145689506"/>
      <w:r w:rsidRPr="00622305">
        <w:t>Facial and Neck Anatomy Course Online</w:t>
      </w:r>
      <w:bookmarkEnd w:id="28"/>
    </w:p>
    <w:p w14:paraId="79D2224E" w14:textId="4E591524" w:rsidR="00845AB6" w:rsidRPr="00845AB6" w:rsidRDefault="00845AB6" w:rsidP="00622305">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Dr. Mahmoud Bakr has been conducting the ACAM Facial and Neck Anatomy Course on six separate occasions over the past few years. In total</w:t>
      </w:r>
      <w:r w:rsidR="00A57D97">
        <w:rPr>
          <w:rFonts w:ascii="Times New Roman" w:hAnsi="Times New Roman" w:cs="Times New Roman"/>
          <w:color w:val="222222"/>
          <w:sz w:val="24"/>
          <w:szCs w:val="24"/>
        </w:rPr>
        <w:t>, 34</w:t>
      </w:r>
      <w:r w:rsidRPr="00845AB6">
        <w:rPr>
          <w:rFonts w:ascii="Times New Roman" w:hAnsi="Times New Roman" w:cs="Times New Roman"/>
          <w:color w:val="222222"/>
          <w:sz w:val="24"/>
          <w:szCs w:val="24"/>
        </w:rPr>
        <w:t xml:space="preserve"> doctors and nurses </w:t>
      </w:r>
      <w:r w:rsidR="00A57D97">
        <w:rPr>
          <w:rFonts w:ascii="Times New Roman" w:hAnsi="Times New Roman" w:cs="Times New Roman"/>
          <w:color w:val="222222"/>
          <w:sz w:val="24"/>
          <w:szCs w:val="24"/>
        </w:rPr>
        <w:t>completed this comprehensive Anatomy Course within 2022/2023</w:t>
      </w:r>
      <w:r w:rsidRPr="00845AB6">
        <w:rPr>
          <w:rFonts w:ascii="Times New Roman" w:hAnsi="Times New Roman" w:cs="Times New Roman"/>
          <w:color w:val="222222"/>
          <w:sz w:val="24"/>
          <w:szCs w:val="24"/>
        </w:rPr>
        <w:t>. We highly recommend this course to all cosmetic medicine practitioners.</w:t>
      </w:r>
    </w:p>
    <w:p w14:paraId="395B835E" w14:textId="77777777" w:rsidR="00AD419D" w:rsidRDefault="00AD419D" w:rsidP="00AD419D">
      <w:pPr>
        <w:pStyle w:val="Heading2"/>
        <w:spacing w:before="0"/>
      </w:pPr>
    </w:p>
    <w:p w14:paraId="5976DB4C" w14:textId="4BA94F7E" w:rsidR="00845AB6" w:rsidRPr="00622305" w:rsidRDefault="00845AB6" w:rsidP="00622305">
      <w:pPr>
        <w:pStyle w:val="Heading2"/>
      </w:pPr>
      <w:bookmarkStart w:id="29" w:name="_Toc145689507"/>
      <w:r w:rsidRPr="00622305">
        <w:t>Guest Lecture Series</w:t>
      </w:r>
      <w:bookmarkEnd w:id="29"/>
    </w:p>
    <w:p w14:paraId="03906724" w14:textId="6CB470E5" w:rsidR="00845AB6" w:rsidRPr="00622305" w:rsidRDefault="00845AB6" w:rsidP="00622305">
      <w:pPr>
        <w:spacing w:line="360" w:lineRule="auto"/>
        <w:rPr>
          <w:rFonts w:ascii="Times New Roman" w:hAnsi="Times New Roman" w:cs="Times New Roman"/>
          <w:sz w:val="24"/>
          <w:szCs w:val="24"/>
        </w:rPr>
      </w:pPr>
      <w:r w:rsidRPr="001A00FB">
        <w:rPr>
          <w:rFonts w:ascii="Times New Roman" w:hAnsi="Times New Roman" w:cs="Times New Roman"/>
          <w:sz w:val="24"/>
          <w:szCs w:val="24"/>
        </w:rPr>
        <w:t xml:space="preserve">We are excited to introduce a free lecture series with an eight-week cycle. This online series allows for interactive participation and offers </w:t>
      </w:r>
      <w:r w:rsidR="001A00FB">
        <w:rPr>
          <w:rFonts w:ascii="Times New Roman" w:hAnsi="Times New Roman" w:cs="Times New Roman"/>
          <w:sz w:val="24"/>
          <w:szCs w:val="24"/>
        </w:rPr>
        <w:t>CPD</w:t>
      </w:r>
      <w:r w:rsidRPr="001A00FB">
        <w:rPr>
          <w:rFonts w:ascii="Times New Roman" w:hAnsi="Times New Roman" w:cs="Times New Roman"/>
          <w:sz w:val="24"/>
          <w:szCs w:val="24"/>
        </w:rPr>
        <w:t xml:space="preserve"> hours for attendees. Dr. George </w:t>
      </w:r>
      <w:proofErr w:type="spellStart"/>
      <w:r w:rsidRPr="001A00FB">
        <w:rPr>
          <w:rFonts w:ascii="Times New Roman" w:hAnsi="Times New Roman" w:cs="Times New Roman"/>
          <w:sz w:val="24"/>
          <w:szCs w:val="24"/>
        </w:rPr>
        <w:t>Marcells</w:t>
      </w:r>
      <w:proofErr w:type="spellEnd"/>
      <w:r w:rsidRPr="001A00FB">
        <w:rPr>
          <w:rFonts w:ascii="Times New Roman" w:hAnsi="Times New Roman" w:cs="Times New Roman"/>
          <w:sz w:val="24"/>
          <w:szCs w:val="24"/>
        </w:rPr>
        <w:t xml:space="preserve"> spoke on “deep plane face and neck lift and brow rejuvenation,” Dr. Gabrielle Caswell discussed "tips, hints, and making it in aesthetic medicine.</w:t>
      </w:r>
    </w:p>
    <w:p w14:paraId="55D1861A" w14:textId="77777777" w:rsidR="00845AB6" w:rsidRPr="00845AB6"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p>
    <w:p w14:paraId="52EEF38D" w14:textId="2273612A" w:rsidR="00845AB6" w:rsidRPr="00622305" w:rsidRDefault="00845AB6" w:rsidP="00622305">
      <w:pPr>
        <w:pStyle w:val="Heading2"/>
      </w:pPr>
      <w:bookmarkStart w:id="30" w:name="_Toc145689508"/>
      <w:r w:rsidRPr="00622305">
        <w:t>Acknowledgements</w:t>
      </w:r>
      <w:bookmarkEnd w:id="30"/>
    </w:p>
    <w:p w14:paraId="38386445"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We extend our heartfelt gratitude to Ms. Plaxy Purich, our Association Manager, and all the speakers and observers who participated in the workshop. Our Sponsors are Alma Australia and Hugel Australia. The workshop was only possible with their generous corporate sponsorship.</w:t>
      </w:r>
    </w:p>
    <w:p w14:paraId="666B722C" w14:textId="77777777"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p>
    <w:p w14:paraId="21B3C65E" w14:textId="615C0344" w:rsidR="00845AB6" w:rsidRPr="00845AB6" w:rsidRDefault="00845AB6" w:rsidP="001A00FB">
      <w:pPr>
        <w:pStyle w:val="NormalWeb"/>
        <w:shd w:val="clear" w:color="auto" w:fill="FFFFFF"/>
        <w:spacing w:before="0" w:beforeAutospacing="0" w:after="0" w:afterAutospacing="0" w:line="360" w:lineRule="auto"/>
        <w:rPr>
          <w:rFonts w:ascii="Times New Roman" w:hAnsi="Times New Roman" w:cs="Times New Roman"/>
          <w:color w:val="222222"/>
          <w:sz w:val="24"/>
          <w:szCs w:val="24"/>
        </w:rPr>
      </w:pPr>
      <w:r w:rsidRPr="00845AB6">
        <w:rPr>
          <w:rFonts w:ascii="Times New Roman" w:hAnsi="Times New Roman" w:cs="Times New Roman"/>
          <w:color w:val="222222"/>
          <w:sz w:val="24"/>
          <w:szCs w:val="24"/>
        </w:rPr>
        <w:t>Aesthetic Medicine is a career with boundless implications on both academic and ethical fronts. As a profession, there is an ongoing emphasis on safe and responsible cosmetic medical practice. I sincerely thank ACAM President Dr. G Caswell for her guidance, support, and tireless efforts in serving the college and its members.</w:t>
      </w:r>
    </w:p>
    <w:p w14:paraId="636D078E" w14:textId="77777777" w:rsidR="00A40167" w:rsidRDefault="00A40167" w:rsidP="00845AB6">
      <w:pPr>
        <w:pStyle w:val="NormalWeb"/>
        <w:shd w:val="clear" w:color="auto" w:fill="FFFFFF"/>
        <w:spacing w:before="0" w:beforeAutospacing="0" w:after="0" w:afterAutospacing="0"/>
        <w:rPr>
          <w:rFonts w:ascii="Times New Roman" w:hAnsi="Times New Roman" w:cs="Times New Roman"/>
          <w:color w:val="222222"/>
          <w:sz w:val="24"/>
          <w:szCs w:val="24"/>
        </w:rPr>
      </w:pPr>
    </w:p>
    <w:p w14:paraId="52565EEE" w14:textId="77777777" w:rsidR="00A40167"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r w:rsidRPr="00845AB6">
        <w:rPr>
          <w:rFonts w:ascii="Times New Roman" w:hAnsi="Times New Roman" w:cs="Times New Roman"/>
          <w:color w:val="222222"/>
          <w:sz w:val="24"/>
          <w:szCs w:val="24"/>
        </w:rPr>
        <w:t>Dr. Nagd Farag</w:t>
      </w:r>
      <w:r w:rsidR="00622305">
        <w:rPr>
          <w:rFonts w:ascii="Times New Roman" w:hAnsi="Times New Roman" w:cs="Times New Roman"/>
          <w:color w:val="222222"/>
          <w:sz w:val="24"/>
          <w:szCs w:val="24"/>
        </w:rPr>
        <w:t xml:space="preserve">. </w:t>
      </w:r>
    </w:p>
    <w:p w14:paraId="54ABA551" w14:textId="68C7C17A" w:rsidR="00845AB6" w:rsidRPr="00845AB6" w:rsidRDefault="00845AB6" w:rsidP="00845AB6">
      <w:pPr>
        <w:pStyle w:val="NormalWeb"/>
        <w:shd w:val="clear" w:color="auto" w:fill="FFFFFF"/>
        <w:spacing w:before="0" w:beforeAutospacing="0" w:after="0" w:afterAutospacing="0"/>
        <w:rPr>
          <w:rFonts w:ascii="Times New Roman" w:hAnsi="Times New Roman" w:cs="Times New Roman"/>
          <w:color w:val="222222"/>
          <w:sz w:val="24"/>
          <w:szCs w:val="24"/>
        </w:rPr>
      </w:pPr>
      <w:r>
        <w:rPr>
          <w:rFonts w:ascii="Times New Roman" w:hAnsi="Times New Roman" w:cs="Times New Roman"/>
          <w:color w:val="222222"/>
          <w:sz w:val="24"/>
          <w:szCs w:val="24"/>
        </w:rPr>
        <w:t>Education Chair</w:t>
      </w:r>
    </w:p>
    <w:p w14:paraId="0D3C507A" w14:textId="00A42E5C" w:rsidR="00637177" w:rsidRPr="00637177" w:rsidRDefault="00637177"/>
    <w:sectPr w:rsidR="00637177" w:rsidRPr="00637177" w:rsidSect="007B3BB2">
      <w:footerReference w:type="even" r:id="rId14"/>
      <w:footerReference w:type="default" r:id="rId15"/>
      <w:pgSz w:w="11901" w:h="16817"/>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0BC1" w14:textId="77777777" w:rsidR="00DB7A72" w:rsidRDefault="00DB7A72" w:rsidP="002B0984">
      <w:pPr>
        <w:spacing w:after="0" w:line="240" w:lineRule="auto"/>
      </w:pPr>
      <w:r>
        <w:separator/>
      </w:r>
    </w:p>
  </w:endnote>
  <w:endnote w:type="continuationSeparator" w:id="0">
    <w:p w14:paraId="7C7E7D7B" w14:textId="77777777" w:rsidR="00DB7A72" w:rsidRDefault="00DB7A72" w:rsidP="002B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3520001"/>
      <w:docPartObj>
        <w:docPartGallery w:val="Page Numbers (Bottom of Page)"/>
        <w:docPartUnique/>
      </w:docPartObj>
    </w:sdtPr>
    <w:sdtContent>
      <w:p w14:paraId="7A6F179B" w14:textId="267E2FE3" w:rsidR="00551AFD" w:rsidRDefault="00551AFD" w:rsidP="000E2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14B4F7" w14:textId="77777777" w:rsidR="00551AFD" w:rsidRDefault="00551AFD" w:rsidP="00551AFD">
    <w:pPr>
      <w:pStyle w:val="Footer"/>
      <w:ind w:right="360"/>
    </w:pPr>
  </w:p>
  <w:p w14:paraId="211FEAF9" w14:textId="77777777" w:rsidR="000E2D74" w:rsidRDefault="000E2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982462"/>
      <w:docPartObj>
        <w:docPartGallery w:val="Page Numbers (Bottom of Page)"/>
        <w:docPartUnique/>
      </w:docPartObj>
    </w:sdtPr>
    <w:sdtContent>
      <w:p w14:paraId="43CEDD42" w14:textId="78146349" w:rsidR="00551AFD" w:rsidRDefault="00551AFD" w:rsidP="000E2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EAE67BF" w14:textId="77777777" w:rsidR="00551AFD" w:rsidRDefault="00551AFD" w:rsidP="00551AFD">
    <w:pPr>
      <w:pStyle w:val="Footer"/>
      <w:ind w:right="360"/>
    </w:pPr>
  </w:p>
  <w:p w14:paraId="5A493734" w14:textId="77777777" w:rsidR="000E2D74" w:rsidRDefault="000E2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8EF6" w14:textId="77777777" w:rsidR="00DB7A72" w:rsidRDefault="00DB7A72" w:rsidP="002B0984">
      <w:pPr>
        <w:spacing w:after="0" w:line="240" w:lineRule="auto"/>
      </w:pPr>
      <w:r>
        <w:separator/>
      </w:r>
    </w:p>
  </w:footnote>
  <w:footnote w:type="continuationSeparator" w:id="0">
    <w:p w14:paraId="0F74239E" w14:textId="77777777" w:rsidR="00DB7A72" w:rsidRDefault="00DB7A72" w:rsidP="002B0984">
      <w:pPr>
        <w:spacing w:after="0" w:line="240" w:lineRule="auto"/>
      </w:pPr>
      <w:r>
        <w:continuationSeparator/>
      </w:r>
    </w:p>
  </w:footnote>
  <w:footnote w:id="1">
    <w:p w14:paraId="6E45B2C6" w14:textId="77777777" w:rsidR="00B12AA1" w:rsidRPr="00A651C6" w:rsidRDefault="00B12AA1" w:rsidP="00B12AA1">
      <w:pPr>
        <w:pStyle w:val="FootnoteText"/>
        <w:rPr>
          <w:lang w:val="en-AU"/>
        </w:rPr>
      </w:pPr>
      <w:r>
        <w:rPr>
          <w:rStyle w:val="FootnoteReference"/>
        </w:rPr>
        <w:footnoteRef/>
      </w:r>
      <w:r>
        <w:t xml:space="preserve"> </w:t>
      </w:r>
      <w:r w:rsidRPr="00A651C6">
        <w:rPr>
          <w:i/>
          <w:lang w:val="en-AU"/>
        </w:rPr>
        <w:t>NSW Poisons and Therapeutic Goods Act 1966 No 31</w:t>
      </w:r>
      <w:r w:rsidRPr="00A651C6">
        <w:rPr>
          <w:lang w:val="en-AU"/>
        </w:rPr>
        <w:t xml:space="preserve">. </w:t>
      </w:r>
      <w:hyperlink r:id="rId1" w:history="1">
        <w:r w:rsidRPr="00C87275">
          <w:rPr>
            <w:rStyle w:val="Hyperlink"/>
            <w:lang w:val="en-AU"/>
          </w:rPr>
          <w:t>https://legislation.nsw.gov.au/view/html/inforce/current/act-1966-031</w:t>
        </w:r>
      </w:hyperlink>
      <w:r>
        <w:rPr>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EA0"/>
    <w:multiLevelType w:val="hybridMultilevel"/>
    <w:tmpl w:val="7FC6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51E19"/>
    <w:multiLevelType w:val="hybridMultilevel"/>
    <w:tmpl w:val="B876368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545808ED"/>
    <w:multiLevelType w:val="multilevel"/>
    <w:tmpl w:val="467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B60FE"/>
    <w:multiLevelType w:val="hybridMultilevel"/>
    <w:tmpl w:val="5E4A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193CD8"/>
    <w:multiLevelType w:val="hybridMultilevel"/>
    <w:tmpl w:val="BCD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42B34"/>
    <w:multiLevelType w:val="hybridMultilevel"/>
    <w:tmpl w:val="584A6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9051984">
    <w:abstractNumId w:val="3"/>
  </w:num>
  <w:num w:numId="2" w16cid:durableId="1523663255">
    <w:abstractNumId w:val="2"/>
  </w:num>
  <w:num w:numId="3" w16cid:durableId="40785601">
    <w:abstractNumId w:val="4"/>
  </w:num>
  <w:num w:numId="4" w16cid:durableId="1898663518">
    <w:abstractNumId w:val="0"/>
  </w:num>
  <w:num w:numId="5" w16cid:durableId="165097053">
    <w:abstractNumId w:val="5"/>
  </w:num>
  <w:num w:numId="6" w16cid:durableId="509299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9E"/>
    <w:rsid w:val="00004639"/>
    <w:rsid w:val="000071F1"/>
    <w:rsid w:val="00020D44"/>
    <w:rsid w:val="00050A61"/>
    <w:rsid w:val="0007156E"/>
    <w:rsid w:val="000775BA"/>
    <w:rsid w:val="000D2CE9"/>
    <w:rsid w:val="000D5522"/>
    <w:rsid w:val="000D58FD"/>
    <w:rsid w:val="000E0B90"/>
    <w:rsid w:val="000E1162"/>
    <w:rsid w:val="000E2D74"/>
    <w:rsid w:val="00101035"/>
    <w:rsid w:val="0011329F"/>
    <w:rsid w:val="001307DE"/>
    <w:rsid w:val="00131802"/>
    <w:rsid w:val="001521A6"/>
    <w:rsid w:val="00183E6D"/>
    <w:rsid w:val="001876E1"/>
    <w:rsid w:val="0019700D"/>
    <w:rsid w:val="001A00FB"/>
    <w:rsid w:val="001B460D"/>
    <w:rsid w:val="001B7E7E"/>
    <w:rsid w:val="001C37DC"/>
    <w:rsid w:val="001D7B66"/>
    <w:rsid w:val="001E7BEC"/>
    <w:rsid w:val="001F01D8"/>
    <w:rsid w:val="001F1CD4"/>
    <w:rsid w:val="001F62CC"/>
    <w:rsid w:val="001F7CAD"/>
    <w:rsid w:val="0020408F"/>
    <w:rsid w:val="00207CFE"/>
    <w:rsid w:val="00211E07"/>
    <w:rsid w:val="00236725"/>
    <w:rsid w:val="002407EA"/>
    <w:rsid w:val="0025107C"/>
    <w:rsid w:val="00256C30"/>
    <w:rsid w:val="00292657"/>
    <w:rsid w:val="002B0984"/>
    <w:rsid w:val="002B7C91"/>
    <w:rsid w:val="002C20F7"/>
    <w:rsid w:val="002D4BD8"/>
    <w:rsid w:val="002E6EC2"/>
    <w:rsid w:val="002F21E5"/>
    <w:rsid w:val="002F22AA"/>
    <w:rsid w:val="002F3566"/>
    <w:rsid w:val="00300AAC"/>
    <w:rsid w:val="003063C0"/>
    <w:rsid w:val="00312727"/>
    <w:rsid w:val="00313F71"/>
    <w:rsid w:val="003244E6"/>
    <w:rsid w:val="00351F9C"/>
    <w:rsid w:val="00352035"/>
    <w:rsid w:val="003537BE"/>
    <w:rsid w:val="0037405A"/>
    <w:rsid w:val="0037799E"/>
    <w:rsid w:val="0039371B"/>
    <w:rsid w:val="00394005"/>
    <w:rsid w:val="00397B22"/>
    <w:rsid w:val="003B3247"/>
    <w:rsid w:val="003B66FB"/>
    <w:rsid w:val="003C40E5"/>
    <w:rsid w:val="003E5AF4"/>
    <w:rsid w:val="004049CB"/>
    <w:rsid w:val="00407D9E"/>
    <w:rsid w:val="00411B54"/>
    <w:rsid w:val="004145CB"/>
    <w:rsid w:val="00424064"/>
    <w:rsid w:val="00432582"/>
    <w:rsid w:val="004351BA"/>
    <w:rsid w:val="00452DF6"/>
    <w:rsid w:val="00457B17"/>
    <w:rsid w:val="0046113E"/>
    <w:rsid w:val="0047026E"/>
    <w:rsid w:val="00475BB9"/>
    <w:rsid w:val="00482967"/>
    <w:rsid w:val="004C0BC0"/>
    <w:rsid w:val="004C72C2"/>
    <w:rsid w:val="005115A9"/>
    <w:rsid w:val="0054144F"/>
    <w:rsid w:val="00551AFD"/>
    <w:rsid w:val="00552C3A"/>
    <w:rsid w:val="00567123"/>
    <w:rsid w:val="00577FEF"/>
    <w:rsid w:val="00594E3B"/>
    <w:rsid w:val="005A7AE7"/>
    <w:rsid w:val="005B2238"/>
    <w:rsid w:val="005B7513"/>
    <w:rsid w:val="005B7BAF"/>
    <w:rsid w:val="005C5C66"/>
    <w:rsid w:val="005D13A6"/>
    <w:rsid w:val="005E69EF"/>
    <w:rsid w:val="005F3723"/>
    <w:rsid w:val="00611DF9"/>
    <w:rsid w:val="00622305"/>
    <w:rsid w:val="00632D7B"/>
    <w:rsid w:val="00637177"/>
    <w:rsid w:val="0064248E"/>
    <w:rsid w:val="00646EB0"/>
    <w:rsid w:val="006562EC"/>
    <w:rsid w:val="006623D0"/>
    <w:rsid w:val="006728EB"/>
    <w:rsid w:val="00677727"/>
    <w:rsid w:val="00687BE6"/>
    <w:rsid w:val="00691580"/>
    <w:rsid w:val="00696035"/>
    <w:rsid w:val="006D2E16"/>
    <w:rsid w:val="006D772B"/>
    <w:rsid w:val="006E26F1"/>
    <w:rsid w:val="006E71B9"/>
    <w:rsid w:val="006F72C2"/>
    <w:rsid w:val="00705467"/>
    <w:rsid w:val="00705BA7"/>
    <w:rsid w:val="0071586B"/>
    <w:rsid w:val="00720BA1"/>
    <w:rsid w:val="007211F6"/>
    <w:rsid w:val="00723CF2"/>
    <w:rsid w:val="00727C24"/>
    <w:rsid w:val="00734062"/>
    <w:rsid w:val="0074647E"/>
    <w:rsid w:val="00754FB3"/>
    <w:rsid w:val="0077116D"/>
    <w:rsid w:val="00772A05"/>
    <w:rsid w:val="00783A05"/>
    <w:rsid w:val="00792D67"/>
    <w:rsid w:val="0079500B"/>
    <w:rsid w:val="007A00AC"/>
    <w:rsid w:val="007A3B29"/>
    <w:rsid w:val="007A7A4F"/>
    <w:rsid w:val="007B02F3"/>
    <w:rsid w:val="007B3BB2"/>
    <w:rsid w:val="007B5821"/>
    <w:rsid w:val="007C4CCB"/>
    <w:rsid w:val="007C7A2E"/>
    <w:rsid w:val="007D571B"/>
    <w:rsid w:val="007D75F6"/>
    <w:rsid w:val="007F7002"/>
    <w:rsid w:val="008005E8"/>
    <w:rsid w:val="00800A88"/>
    <w:rsid w:val="00810C6B"/>
    <w:rsid w:val="00845AB6"/>
    <w:rsid w:val="00851792"/>
    <w:rsid w:val="00854F55"/>
    <w:rsid w:val="00870A46"/>
    <w:rsid w:val="00883DE4"/>
    <w:rsid w:val="00884F08"/>
    <w:rsid w:val="0089777F"/>
    <w:rsid w:val="008A08BB"/>
    <w:rsid w:val="008A31B6"/>
    <w:rsid w:val="008B2CB7"/>
    <w:rsid w:val="008E7762"/>
    <w:rsid w:val="0092669F"/>
    <w:rsid w:val="009347AB"/>
    <w:rsid w:val="00942524"/>
    <w:rsid w:val="00944884"/>
    <w:rsid w:val="009533AD"/>
    <w:rsid w:val="00961A3D"/>
    <w:rsid w:val="00967863"/>
    <w:rsid w:val="00974B0D"/>
    <w:rsid w:val="00977ABA"/>
    <w:rsid w:val="00983EDB"/>
    <w:rsid w:val="009D6118"/>
    <w:rsid w:val="00A00F92"/>
    <w:rsid w:val="00A1092C"/>
    <w:rsid w:val="00A20954"/>
    <w:rsid w:val="00A273F4"/>
    <w:rsid w:val="00A30B95"/>
    <w:rsid w:val="00A40167"/>
    <w:rsid w:val="00A46AF8"/>
    <w:rsid w:val="00A57D97"/>
    <w:rsid w:val="00A6022B"/>
    <w:rsid w:val="00A60E33"/>
    <w:rsid w:val="00A61859"/>
    <w:rsid w:val="00A86361"/>
    <w:rsid w:val="00A95855"/>
    <w:rsid w:val="00A95917"/>
    <w:rsid w:val="00AA5EC6"/>
    <w:rsid w:val="00AB0B7E"/>
    <w:rsid w:val="00AD419D"/>
    <w:rsid w:val="00AE39F7"/>
    <w:rsid w:val="00B01CC9"/>
    <w:rsid w:val="00B12AA1"/>
    <w:rsid w:val="00B13CE7"/>
    <w:rsid w:val="00B15241"/>
    <w:rsid w:val="00B30802"/>
    <w:rsid w:val="00B35EFE"/>
    <w:rsid w:val="00B6387C"/>
    <w:rsid w:val="00B65121"/>
    <w:rsid w:val="00B7300C"/>
    <w:rsid w:val="00B83897"/>
    <w:rsid w:val="00B95E6D"/>
    <w:rsid w:val="00BA02D3"/>
    <w:rsid w:val="00BE77D3"/>
    <w:rsid w:val="00BF28B2"/>
    <w:rsid w:val="00BF4467"/>
    <w:rsid w:val="00BF55F9"/>
    <w:rsid w:val="00C03ACA"/>
    <w:rsid w:val="00C36BAA"/>
    <w:rsid w:val="00C85432"/>
    <w:rsid w:val="00C94E00"/>
    <w:rsid w:val="00CA1DF2"/>
    <w:rsid w:val="00CB3673"/>
    <w:rsid w:val="00CB50C2"/>
    <w:rsid w:val="00CC1AAB"/>
    <w:rsid w:val="00CC559A"/>
    <w:rsid w:val="00CD3004"/>
    <w:rsid w:val="00CD5C5A"/>
    <w:rsid w:val="00CD66AE"/>
    <w:rsid w:val="00CE2EA3"/>
    <w:rsid w:val="00CE5F30"/>
    <w:rsid w:val="00D104F3"/>
    <w:rsid w:val="00D11E9A"/>
    <w:rsid w:val="00D1635D"/>
    <w:rsid w:val="00D22478"/>
    <w:rsid w:val="00D26C14"/>
    <w:rsid w:val="00D37A2E"/>
    <w:rsid w:val="00D40988"/>
    <w:rsid w:val="00D42ABF"/>
    <w:rsid w:val="00D5469B"/>
    <w:rsid w:val="00D64CFF"/>
    <w:rsid w:val="00DA2776"/>
    <w:rsid w:val="00DB007F"/>
    <w:rsid w:val="00DB67A9"/>
    <w:rsid w:val="00DB77A6"/>
    <w:rsid w:val="00DB7A72"/>
    <w:rsid w:val="00DC524F"/>
    <w:rsid w:val="00DD05F9"/>
    <w:rsid w:val="00DD40A7"/>
    <w:rsid w:val="00DD613E"/>
    <w:rsid w:val="00DF2F40"/>
    <w:rsid w:val="00E00765"/>
    <w:rsid w:val="00E00896"/>
    <w:rsid w:val="00E033C0"/>
    <w:rsid w:val="00E26F52"/>
    <w:rsid w:val="00E315A2"/>
    <w:rsid w:val="00E42CA3"/>
    <w:rsid w:val="00E43089"/>
    <w:rsid w:val="00E44AC3"/>
    <w:rsid w:val="00E4709E"/>
    <w:rsid w:val="00E574E0"/>
    <w:rsid w:val="00E70076"/>
    <w:rsid w:val="00EA05B6"/>
    <w:rsid w:val="00EA6C7A"/>
    <w:rsid w:val="00EB1359"/>
    <w:rsid w:val="00ED0DD7"/>
    <w:rsid w:val="00EE24D0"/>
    <w:rsid w:val="00EE5977"/>
    <w:rsid w:val="00EF14DB"/>
    <w:rsid w:val="00EF4637"/>
    <w:rsid w:val="00F16C8F"/>
    <w:rsid w:val="00F30ECE"/>
    <w:rsid w:val="00F32F45"/>
    <w:rsid w:val="00F469A6"/>
    <w:rsid w:val="00F810DE"/>
    <w:rsid w:val="00F844F4"/>
    <w:rsid w:val="00F95502"/>
    <w:rsid w:val="00FA5E47"/>
    <w:rsid w:val="00FB0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6724"/>
  <w15:docId w15:val="{288F2C30-00D9-3B4C-AEEF-618867F8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02"/>
    <w:pPr>
      <w:spacing w:after="180" w:line="274" w:lineRule="auto"/>
    </w:pPr>
    <w:rPr>
      <w:sz w:val="21"/>
    </w:rPr>
  </w:style>
  <w:style w:type="paragraph" w:styleId="Heading1">
    <w:name w:val="heading 1"/>
    <w:basedOn w:val="Normal"/>
    <w:next w:val="Normal"/>
    <w:link w:val="Heading1Char"/>
    <w:uiPriority w:val="9"/>
    <w:qFormat/>
    <w:rsid w:val="00783A05"/>
    <w:pPr>
      <w:keepNext/>
      <w:keepLines/>
      <w:spacing w:before="360" w:after="0" w:line="240" w:lineRule="auto"/>
      <w:outlineLvl w:val="0"/>
    </w:pPr>
    <w:rPr>
      <w:rFonts w:asciiTheme="majorHAnsi" w:eastAsiaTheme="majorEastAsia" w:hAnsiTheme="majorHAnsi" w:cstheme="majorBidi"/>
      <w:b/>
      <w:bCs/>
      <w:color w:val="4472C4" w:themeColor="accent1"/>
      <w:spacing w:val="20"/>
      <w:sz w:val="32"/>
      <w:szCs w:val="28"/>
    </w:rPr>
  </w:style>
  <w:style w:type="paragraph" w:styleId="Heading2">
    <w:name w:val="heading 2"/>
    <w:basedOn w:val="Normal"/>
    <w:next w:val="Normal"/>
    <w:link w:val="Heading2Char"/>
    <w:uiPriority w:val="9"/>
    <w:unhideWhenUsed/>
    <w:qFormat/>
    <w:rsid w:val="003C40E5"/>
    <w:pPr>
      <w:keepNext/>
      <w:keepLines/>
      <w:spacing w:before="120" w:after="0" w:line="360" w:lineRule="auto"/>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
    <w:semiHidden/>
    <w:unhideWhenUsed/>
    <w:qFormat/>
    <w:rsid w:val="007F7002"/>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7F700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7F700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F7002"/>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7F700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F700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700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002"/>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37799E"/>
    <w:rPr>
      <w:color w:val="0563C1" w:themeColor="hyperlink"/>
      <w:u w:val="single"/>
    </w:rPr>
  </w:style>
  <w:style w:type="character" w:styleId="Strong">
    <w:name w:val="Strong"/>
    <w:basedOn w:val="DefaultParagraphFont"/>
    <w:uiPriority w:val="22"/>
    <w:qFormat/>
    <w:rsid w:val="007F7002"/>
    <w:rPr>
      <w:b w:val="0"/>
      <w:bCs/>
      <w:i/>
      <w:color w:val="44546A" w:themeColor="text2"/>
    </w:rPr>
  </w:style>
  <w:style w:type="character" w:customStyle="1" w:styleId="apple-converted-space">
    <w:name w:val="apple-converted-space"/>
    <w:basedOn w:val="DefaultParagraphFont"/>
    <w:rsid w:val="0037799E"/>
  </w:style>
  <w:style w:type="paragraph" w:styleId="Header">
    <w:name w:val="header"/>
    <w:basedOn w:val="Normal"/>
    <w:link w:val="HeaderChar"/>
    <w:uiPriority w:val="99"/>
    <w:unhideWhenUsed/>
    <w:rsid w:val="002B0984"/>
    <w:pPr>
      <w:tabs>
        <w:tab w:val="center" w:pos="4680"/>
        <w:tab w:val="right" w:pos="9360"/>
      </w:tabs>
    </w:pPr>
  </w:style>
  <w:style w:type="character" w:customStyle="1" w:styleId="HeaderChar">
    <w:name w:val="Header Char"/>
    <w:basedOn w:val="DefaultParagraphFont"/>
    <w:link w:val="Header"/>
    <w:uiPriority w:val="99"/>
    <w:rsid w:val="002B0984"/>
    <w:rPr>
      <w:rFonts w:ascii="Times New Roman" w:hAnsi="Times New Roman" w:cs="Times New Roman"/>
      <w:bCs/>
      <w:kern w:val="32"/>
      <w:lang w:val="en-GB" w:eastAsia="zh-CN"/>
    </w:rPr>
  </w:style>
  <w:style w:type="paragraph" w:styleId="Footer">
    <w:name w:val="footer"/>
    <w:basedOn w:val="Normal"/>
    <w:link w:val="FooterChar"/>
    <w:uiPriority w:val="99"/>
    <w:unhideWhenUsed/>
    <w:rsid w:val="002B0984"/>
    <w:pPr>
      <w:tabs>
        <w:tab w:val="center" w:pos="4680"/>
        <w:tab w:val="right" w:pos="9360"/>
      </w:tabs>
    </w:pPr>
  </w:style>
  <w:style w:type="character" w:customStyle="1" w:styleId="FooterChar">
    <w:name w:val="Footer Char"/>
    <w:basedOn w:val="DefaultParagraphFont"/>
    <w:link w:val="Footer"/>
    <w:uiPriority w:val="99"/>
    <w:rsid w:val="002B0984"/>
    <w:rPr>
      <w:rFonts w:ascii="Times New Roman" w:hAnsi="Times New Roman" w:cs="Times New Roman"/>
      <w:bCs/>
      <w:kern w:val="32"/>
      <w:lang w:val="en-GB" w:eastAsia="zh-CN"/>
    </w:rPr>
  </w:style>
  <w:style w:type="paragraph" w:styleId="NoSpacing">
    <w:name w:val="No Spacing"/>
    <w:link w:val="NoSpacingChar"/>
    <w:uiPriority w:val="1"/>
    <w:qFormat/>
    <w:rsid w:val="007F7002"/>
    <w:pPr>
      <w:spacing w:after="0" w:line="240" w:lineRule="auto"/>
    </w:pPr>
  </w:style>
  <w:style w:type="character" w:customStyle="1" w:styleId="NoSpacingChar">
    <w:name w:val="No Spacing Char"/>
    <w:basedOn w:val="DefaultParagraphFont"/>
    <w:link w:val="NoSpacing"/>
    <w:uiPriority w:val="1"/>
    <w:rsid w:val="007F7002"/>
  </w:style>
  <w:style w:type="character" w:customStyle="1" w:styleId="Heading5Char">
    <w:name w:val="Heading 5 Char"/>
    <w:basedOn w:val="DefaultParagraphFont"/>
    <w:link w:val="Heading5"/>
    <w:uiPriority w:val="9"/>
    <w:rsid w:val="007F7002"/>
    <w:rPr>
      <w:rFonts w:asciiTheme="majorHAnsi" w:eastAsiaTheme="majorEastAsia" w:hAnsiTheme="majorHAnsi" w:cstheme="majorBidi"/>
      <w:color w:val="000000"/>
    </w:rPr>
  </w:style>
  <w:style w:type="paragraph" w:styleId="NormalWeb">
    <w:name w:val="Normal (Web)"/>
    <w:basedOn w:val="Normal"/>
    <w:uiPriority w:val="99"/>
    <w:unhideWhenUsed/>
    <w:rsid w:val="00CC559A"/>
    <w:pPr>
      <w:spacing w:before="100" w:beforeAutospacing="1" w:after="100" w:afterAutospacing="1"/>
    </w:pPr>
    <w:rPr>
      <w:rFonts w:eastAsia="Times New Roman"/>
      <w:bCs/>
    </w:rPr>
  </w:style>
  <w:style w:type="character" w:customStyle="1" w:styleId="Heading1Char">
    <w:name w:val="Heading 1 Char"/>
    <w:basedOn w:val="DefaultParagraphFont"/>
    <w:link w:val="Heading1"/>
    <w:uiPriority w:val="9"/>
    <w:rsid w:val="00783A05"/>
    <w:rPr>
      <w:rFonts w:asciiTheme="majorHAnsi" w:eastAsiaTheme="majorEastAsia" w:hAnsiTheme="majorHAnsi" w:cstheme="majorBidi"/>
      <w:b/>
      <w:bCs/>
      <w:color w:val="4472C4" w:themeColor="accent1"/>
      <w:spacing w:val="20"/>
      <w:sz w:val="32"/>
      <w:szCs w:val="28"/>
    </w:rPr>
  </w:style>
  <w:style w:type="character" w:customStyle="1" w:styleId="Heading2Char">
    <w:name w:val="Heading 2 Char"/>
    <w:basedOn w:val="DefaultParagraphFont"/>
    <w:link w:val="Heading2"/>
    <w:uiPriority w:val="9"/>
    <w:rsid w:val="003C40E5"/>
    <w:rPr>
      <w:rFonts w:eastAsiaTheme="majorEastAsia" w:cstheme="majorBidi"/>
      <w:bCs/>
      <w:color w:val="4472C4" w:themeColor="accent1"/>
      <w:sz w:val="28"/>
      <w:szCs w:val="26"/>
    </w:rPr>
  </w:style>
  <w:style w:type="character" w:customStyle="1" w:styleId="Heading3Char">
    <w:name w:val="Heading 3 Char"/>
    <w:basedOn w:val="DefaultParagraphFont"/>
    <w:link w:val="Heading3"/>
    <w:uiPriority w:val="9"/>
    <w:semiHidden/>
    <w:rsid w:val="007F7002"/>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7F7002"/>
    <w:rPr>
      <w:rFonts w:eastAsiaTheme="majorEastAsia" w:cstheme="majorBidi"/>
      <w:b/>
      <w:bCs/>
      <w:i/>
      <w:iCs/>
      <w:color w:val="000000"/>
      <w:sz w:val="24"/>
    </w:rPr>
  </w:style>
  <w:style w:type="character" w:customStyle="1" w:styleId="Heading6Char">
    <w:name w:val="Heading 6 Char"/>
    <w:basedOn w:val="DefaultParagraphFont"/>
    <w:link w:val="Heading6"/>
    <w:uiPriority w:val="9"/>
    <w:semiHidden/>
    <w:rsid w:val="007F7002"/>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7F700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F700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700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F7002"/>
    <w:pPr>
      <w:spacing w:line="240" w:lineRule="auto"/>
    </w:pPr>
    <w:rPr>
      <w:rFonts w:asciiTheme="majorHAnsi" w:eastAsiaTheme="minorEastAsia" w:hAnsiTheme="majorHAnsi"/>
      <w:bCs/>
      <w:smallCaps/>
      <w:color w:val="44546A" w:themeColor="text2"/>
      <w:spacing w:val="6"/>
      <w:sz w:val="22"/>
      <w:szCs w:val="18"/>
    </w:rPr>
  </w:style>
  <w:style w:type="paragraph" w:styleId="Title">
    <w:name w:val="Title"/>
    <w:basedOn w:val="Normal"/>
    <w:next w:val="Normal"/>
    <w:link w:val="TitleChar"/>
    <w:uiPriority w:val="1"/>
    <w:qFormat/>
    <w:rsid w:val="007F7002"/>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
    <w:rsid w:val="007F7002"/>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7F7002"/>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7F7002"/>
    <w:rPr>
      <w:rFonts w:eastAsiaTheme="majorEastAsia" w:cstheme="majorBidi"/>
      <w:iCs/>
      <w:color w:val="44546A" w:themeColor="text2"/>
      <w:sz w:val="40"/>
      <w:szCs w:val="24"/>
    </w:rPr>
  </w:style>
  <w:style w:type="character" w:styleId="Emphasis">
    <w:name w:val="Emphasis"/>
    <w:basedOn w:val="DefaultParagraphFont"/>
    <w:uiPriority w:val="20"/>
    <w:qFormat/>
    <w:rsid w:val="007F7002"/>
    <w:rPr>
      <w:b/>
      <w:i/>
      <w:iCs/>
    </w:rPr>
  </w:style>
  <w:style w:type="paragraph" w:styleId="Quote">
    <w:name w:val="Quote"/>
    <w:basedOn w:val="Normal"/>
    <w:next w:val="Normal"/>
    <w:link w:val="QuoteChar"/>
    <w:uiPriority w:val="29"/>
    <w:qFormat/>
    <w:rsid w:val="007F7002"/>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7F7002"/>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7F7002"/>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7F7002"/>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7F7002"/>
    <w:rPr>
      <w:i/>
      <w:iCs/>
      <w:color w:val="000000"/>
    </w:rPr>
  </w:style>
  <w:style w:type="character" w:styleId="IntenseEmphasis">
    <w:name w:val="Intense Emphasis"/>
    <w:basedOn w:val="DefaultParagraphFont"/>
    <w:uiPriority w:val="21"/>
    <w:qFormat/>
    <w:rsid w:val="007F7002"/>
    <w:rPr>
      <w:b/>
      <w:bCs/>
      <w:i/>
      <w:iCs/>
      <w:color w:val="4472C4" w:themeColor="accent1"/>
    </w:rPr>
  </w:style>
  <w:style w:type="character" w:styleId="SubtleReference">
    <w:name w:val="Subtle Reference"/>
    <w:basedOn w:val="DefaultParagraphFont"/>
    <w:uiPriority w:val="31"/>
    <w:qFormat/>
    <w:rsid w:val="007F7002"/>
    <w:rPr>
      <w:smallCaps/>
      <w:color w:val="000000"/>
      <w:u w:val="single"/>
    </w:rPr>
  </w:style>
  <w:style w:type="character" w:styleId="IntenseReference">
    <w:name w:val="Intense Reference"/>
    <w:basedOn w:val="DefaultParagraphFont"/>
    <w:uiPriority w:val="32"/>
    <w:qFormat/>
    <w:rsid w:val="007F7002"/>
    <w:rPr>
      <w:b w:val="0"/>
      <w:bCs/>
      <w:smallCaps/>
      <w:color w:val="4472C4" w:themeColor="accent1"/>
      <w:spacing w:val="5"/>
      <w:u w:val="single"/>
    </w:rPr>
  </w:style>
  <w:style w:type="character" w:styleId="BookTitle">
    <w:name w:val="Book Title"/>
    <w:basedOn w:val="DefaultParagraphFont"/>
    <w:uiPriority w:val="33"/>
    <w:qFormat/>
    <w:rsid w:val="007F7002"/>
    <w:rPr>
      <w:b/>
      <w:bCs/>
      <w:caps/>
      <w:smallCaps w:val="0"/>
      <w:color w:val="44546A" w:themeColor="text2"/>
      <w:spacing w:val="10"/>
    </w:rPr>
  </w:style>
  <w:style w:type="paragraph" w:styleId="TOCHeading">
    <w:name w:val="TOC Heading"/>
    <w:basedOn w:val="Heading1"/>
    <w:next w:val="Normal"/>
    <w:uiPriority w:val="39"/>
    <w:unhideWhenUsed/>
    <w:qFormat/>
    <w:rsid w:val="007F7002"/>
    <w:pPr>
      <w:spacing w:before="480" w:line="264" w:lineRule="auto"/>
      <w:outlineLvl w:val="9"/>
    </w:pPr>
    <w:rPr>
      <w:b w:val="0"/>
    </w:rPr>
  </w:style>
  <w:style w:type="paragraph" w:styleId="TOC1">
    <w:name w:val="toc 1"/>
    <w:basedOn w:val="Normal"/>
    <w:next w:val="Normal"/>
    <w:autoRedefine/>
    <w:uiPriority w:val="39"/>
    <w:unhideWhenUsed/>
    <w:rsid w:val="00CD3004"/>
    <w:pPr>
      <w:spacing w:before="120" w:after="120"/>
    </w:pPr>
    <w:rPr>
      <w:rFonts w:cstheme="minorHAnsi"/>
      <w:b/>
      <w:bCs/>
      <w:caps/>
      <w:sz w:val="20"/>
      <w:szCs w:val="20"/>
    </w:rPr>
  </w:style>
  <w:style w:type="paragraph" w:styleId="TOC2">
    <w:name w:val="toc 2"/>
    <w:basedOn w:val="Normal"/>
    <w:next w:val="Normal"/>
    <w:autoRedefine/>
    <w:uiPriority w:val="39"/>
    <w:unhideWhenUsed/>
    <w:rsid w:val="004145CB"/>
    <w:pPr>
      <w:spacing w:after="0"/>
      <w:ind w:left="210"/>
    </w:pPr>
    <w:rPr>
      <w:rFonts w:cstheme="minorHAnsi"/>
      <w:smallCaps/>
      <w:sz w:val="20"/>
      <w:szCs w:val="20"/>
    </w:rPr>
  </w:style>
  <w:style w:type="paragraph" w:styleId="TOC3">
    <w:name w:val="toc 3"/>
    <w:basedOn w:val="Normal"/>
    <w:next w:val="Normal"/>
    <w:autoRedefine/>
    <w:uiPriority w:val="39"/>
    <w:unhideWhenUsed/>
    <w:rsid w:val="004145CB"/>
    <w:pPr>
      <w:spacing w:after="0"/>
      <w:ind w:left="420"/>
    </w:pPr>
    <w:rPr>
      <w:rFonts w:cstheme="minorHAnsi"/>
      <w:i/>
      <w:iCs/>
      <w:sz w:val="20"/>
      <w:szCs w:val="20"/>
    </w:rPr>
  </w:style>
  <w:style w:type="paragraph" w:styleId="TOC4">
    <w:name w:val="toc 4"/>
    <w:basedOn w:val="Normal"/>
    <w:next w:val="Normal"/>
    <w:autoRedefine/>
    <w:uiPriority w:val="39"/>
    <w:unhideWhenUsed/>
    <w:rsid w:val="004145CB"/>
    <w:pPr>
      <w:spacing w:after="0"/>
      <w:ind w:left="630"/>
    </w:pPr>
    <w:rPr>
      <w:rFonts w:cstheme="minorHAnsi"/>
      <w:sz w:val="18"/>
      <w:szCs w:val="18"/>
    </w:rPr>
  </w:style>
  <w:style w:type="paragraph" w:styleId="TOC5">
    <w:name w:val="toc 5"/>
    <w:basedOn w:val="Normal"/>
    <w:next w:val="Normal"/>
    <w:autoRedefine/>
    <w:uiPriority w:val="39"/>
    <w:unhideWhenUsed/>
    <w:rsid w:val="004145CB"/>
    <w:pPr>
      <w:spacing w:after="0"/>
      <w:ind w:left="840"/>
    </w:pPr>
    <w:rPr>
      <w:rFonts w:cstheme="minorHAnsi"/>
      <w:sz w:val="18"/>
      <w:szCs w:val="18"/>
    </w:rPr>
  </w:style>
  <w:style w:type="paragraph" w:styleId="TOC6">
    <w:name w:val="toc 6"/>
    <w:basedOn w:val="Normal"/>
    <w:next w:val="Normal"/>
    <w:autoRedefine/>
    <w:uiPriority w:val="39"/>
    <w:unhideWhenUsed/>
    <w:rsid w:val="004145CB"/>
    <w:pPr>
      <w:spacing w:after="0"/>
      <w:ind w:left="1050"/>
    </w:pPr>
    <w:rPr>
      <w:rFonts w:cstheme="minorHAnsi"/>
      <w:sz w:val="18"/>
      <w:szCs w:val="18"/>
    </w:rPr>
  </w:style>
  <w:style w:type="paragraph" w:styleId="TOC7">
    <w:name w:val="toc 7"/>
    <w:basedOn w:val="Normal"/>
    <w:next w:val="Normal"/>
    <w:autoRedefine/>
    <w:uiPriority w:val="39"/>
    <w:unhideWhenUsed/>
    <w:rsid w:val="004145CB"/>
    <w:pPr>
      <w:spacing w:after="0"/>
      <w:ind w:left="1260"/>
    </w:pPr>
    <w:rPr>
      <w:rFonts w:cstheme="minorHAnsi"/>
      <w:sz w:val="18"/>
      <w:szCs w:val="18"/>
    </w:rPr>
  </w:style>
  <w:style w:type="paragraph" w:styleId="TOC8">
    <w:name w:val="toc 8"/>
    <w:basedOn w:val="Normal"/>
    <w:next w:val="Normal"/>
    <w:autoRedefine/>
    <w:uiPriority w:val="39"/>
    <w:unhideWhenUsed/>
    <w:rsid w:val="004145CB"/>
    <w:pPr>
      <w:spacing w:after="0"/>
      <w:ind w:left="1470"/>
    </w:pPr>
    <w:rPr>
      <w:rFonts w:cstheme="minorHAnsi"/>
      <w:sz w:val="18"/>
      <w:szCs w:val="18"/>
    </w:rPr>
  </w:style>
  <w:style w:type="paragraph" w:styleId="TOC9">
    <w:name w:val="toc 9"/>
    <w:basedOn w:val="Normal"/>
    <w:next w:val="Normal"/>
    <w:autoRedefine/>
    <w:uiPriority w:val="39"/>
    <w:unhideWhenUsed/>
    <w:rsid w:val="004145CB"/>
    <w:pPr>
      <w:spacing w:after="0"/>
      <w:ind w:left="1680"/>
    </w:pPr>
    <w:rPr>
      <w:rFonts w:cstheme="minorHAnsi"/>
      <w:sz w:val="18"/>
      <w:szCs w:val="18"/>
    </w:rPr>
  </w:style>
  <w:style w:type="paragraph" w:customStyle="1" w:styleId="PersonalName">
    <w:name w:val="Personal Name"/>
    <w:basedOn w:val="Title"/>
    <w:qFormat/>
    <w:rsid w:val="007F7002"/>
    <w:rPr>
      <w:b/>
      <w:caps/>
      <w:color w:val="000000"/>
      <w:sz w:val="28"/>
      <w:szCs w:val="28"/>
    </w:rPr>
  </w:style>
  <w:style w:type="paragraph" w:customStyle="1" w:styleId="Style1">
    <w:name w:val="Style1"/>
    <w:basedOn w:val="Heading1"/>
    <w:qFormat/>
    <w:rsid w:val="00783A05"/>
    <w:rPr>
      <w:b w:val="0"/>
    </w:rPr>
  </w:style>
  <w:style w:type="table" w:styleId="GridTable1Light">
    <w:name w:val="Grid Table 1 Light"/>
    <w:basedOn w:val="TableNormal"/>
    <w:uiPriority w:val="46"/>
    <w:rsid w:val="00EA05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51AFD"/>
  </w:style>
  <w:style w:type="paragraph" w:styleId="Revision">
    <w:name w:val="Revision"/>
    <w:hidden/>
    <w:uiPriority w:val="99"/>
    <w:semiHidden/>
    <w:rsid w:val="00BF55F9"/>
    <w:pPr>
      <w:spacing w:after="0" w:line="240" w:lineRule="auto"/>
    </w:pPr>
    <w:rPr>
      <w:sz w:val="21"/>
    </w:rPr>
  </w:style>
  <w:style w:type="paragraph" w:styleId="FootnoteText">
    <w:name w:val="footnote text"/>
    <w:basedOn w:val="Normal"/>
    <w:link w:val="FootnoteTextChar"/>
    <w:uiPriority w:val="99"/>
    <w:semiHidden/>
    <w:unhideWhenUsed/>
    <w:rsid w:val="00B12AA1"/>
    <w:pPr>
      <w:spacing w:after="0" w:line="240" w:lineRule="auto"/>
    </w:pPr>
    <w:rPr>
      <w:rFonts w:ascii="Times New Roman" w:hAnsi="Times New Roman" w:cs="Times New Roman"/>
      <w:kern w:val="32"/>
      <w:sz w:val="20"/>
      <w:szCs w:val="20"/>
      <w:lang w:val="en-GB" w:eastAsia="zh-CN"/>
    </w:rPr>
  </w:style>
  <w:style w:type="character" w:customStyle="1" w:styleId="FootnoteTextChar">
    <w:name w:val="Footnote Text Char"/>
    <w:basedOn w:val="DefaultParagraphFont"/>
    <w:link w:val="FootnoteText"/>
    <w:uiPriority w:val="99"/>
    <w:semiHidden/>
    <w:rsid w:val="00B12AA1"/>
    <w:rPr>
      <w:rFonts w:ascii="Times New Roman" w:hAnsi="Times New Roman" w:cs="Times New Roman"/>
      <w:kern w:val="32"/>
      <w:sz w:val="20"/>
      <w:szCs w:val="20"/>
      <w:lang w:val="en-GB" w:eastAsia="zh-CN"/>
    </w:rPr>
  </w:style>
  <w:style w:type="character" w:styleId="FootnoteReference">
    <w:name w:val="footnote reference"/>
    <w:basedOn w:val="DefaultParagraphFont"/>
    <w:uiPriority w:val="99"/>
    <w:semiHidden/>
    <w:unhideWhenUsed/>
    <w:rsid w:val="00B12AA1"/>
    <w:rPr>
      <w:vertAlign w:val="superscript"/>
    </w:rPr>
  </w:style>
  <w:style w:type="table" w:styleId="TableGrid">
    <w:name w:val="Table Grid"/>
    <w:basedOn w:val="TableNormal"/>
    <w:uiPriority w:val="39"/>
    <w:rsid w:val="00E5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022B"/>
    <w:pPr>
      <w:spacing w:after="0" w:line="240"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7442">
      <w:bodyDiv w:val="1"/>
      <w:marLeft w:val="0"/>
      <w:marRight w:val="0"/>
      <w:marTop w:val="0"/>
      <w:marBottom w:val="0"/>
      <w:divBdr>
        <w:top w:val="none" w:sz="0" w:space="0" w:color="auto"/>
        <w:left w:val="none" w:sz="0" w:space="0" w:color="auto"/>
        <w:bottom w:val="none" w:sz="0" w:space="0" w:color="auto"/>
        <w:right w:val="none" w:sz="0" w:space="0" w:color="auto"/>
      </w:divBdr>
      <w:divsChild>
        <w:div w:id="77101835">
          <w:marLeft w:val="0"/>
          <w:marRight w:val="0"/>
          <w:marTop w:val="0"/>
          <w:marBottom w:val="0"/>
          <w:divBdr>
            <w:top w:val="none" w:sz="0" w:space="0" w:color="auto"/>
            <w:left w:val="none" w:sz="0" w:space="0" w:color="auto"/>
            <w:bottom w:val="none" w:sz="0" w:space="0" w:color="auto"/>
            <w:right w:val="none" w:sz="0" w:space="0" w:color="auto"/>
          </w:divBdr>
          <w:divsChild>
            <w:div w:id="1146167724">
              <w:marLeft w:val="0"/>
              <w:marRight w:val="0"/>
              <w:marTop w:val="0"/>
              <w:marBottom w:val="0"/>
              <w:divBdr>
                <w:top w:val="none" w:sz="0" w:space="0" w:color="auto"/>
                <w:left w:val="none" w:sz="0" w:space="0" w:color="auto"/>
                <w:bottom w:val="none" w:sz="0" w:space="0" w:color="auto"/>
                <w:right w:val="none" w:sz="0" w:space="0" w:color="auto"/>
              </w:divBdr>
              <w:divsChild>
                <w:div w:id="447361663">
                  <w:marLeft w:val="0"/>
                  <w:marRight w:val="0"/>
                  <w:marTop w:val="0"/>
                  <w:marBottom w:val="0"/>
                  <w:divBdr>
                    <w:top w:val="none" w:sz="0" w:space="0" w:color="auto"/>
                    <w:left w:val="none" w:sz="0" w:space="0" w:color="auto"/>
                    <w:bottom w:val="none" w:sz="0" w:space="0" w:color="auto"/>
                    <w:right w:val="none" w:sz="0" w:space="0" w:color="auto"/>
                  </w:divBdr>
                </w:div>
              </w:divsChild>
            </w:div>
            <w:div w:id="1922761231">
              <w:marLeft w:val="0"/>
              <w:marRight w:val="0"/>
              <w:marTop w:val="0"/>
              <w:marBottom w:val="0"/>
              <w:divBdr>
                <w:top w:val="none" w:sz="0" w:space="0" w:color="auto"/>
                <w:left w:val="none" w:sz="0" w:space="0" w:color="auto"/>
                <w:bottom w:val="none" w:sz="0" w:space="0" w:color="auto"/>
                <w:right w:val="none" w:sz="0" w:space="0" w:color="auto"/>
              </w:divBdr>
              <w:divsChild>
                <w:div w:id="445084328">
                  <w:marLeft w:val="0"/>
                  <w:marRight w:val="0"/>
                  <w:marTop w:val="0"/>
                  <w:marBottom w:val="0"/>
                  <w:divBdr>
                    <w:top w:val="none" w:sz="0" w:space="0" w:color="auto"/>
                    <w:left w:val="none" w:sz="0" w:space="0" w:color="auto"/>
                    <w:bottom w:val="none" w:sz="0" w:space="0" w:color="auto"/>
                    <w:right w:val="none" w:sz="0" w:space="0" w:color="auto"/>
                  </w:divBdr>
                </w:div>
                <w:div w:id="847214917">
                  <w:marLeft w:val="0"/>
                  <w:marRight w:val="0"/>
                  <w:marTop w:val="0"/>
                  <w:marBottom w:val="0"/>
                  <w:divBdr>
                    <w:top w:val="none" w:sz="0" w:space="0" w:color="auto"/>
                    <w:left w:val="none" w:sz="0" w:space="0" w:color="auto"/>
                    <w:bottom w:val="none" w:sz="0" w:space="0" w:color="auto"/>
                    <w:right w:val="none" w:sz="0" w:space="0" w:color="auto"/>
                  </w:divBdr>
                </w:div>
                <w:div w:id="1328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628">
          <w:marLeft w:val="0"/>
          <w:marRight w:val="0"/>
          <w:marTop w:val="0"/>
          <w:marBottom w:val="0"/>
          <w:divBdr>
            <w:top w:val="none" w:sz="0" w:space="0" w:color="auto"/>
            <w:left w:val="none" w:sz="0" w:space="0" w:color="auto"/>
            <w:bottom w:val="none" w:sz="0" w:space="0" w:color="auto"/>
            <w:right w:val="none" w:sz="0" w:space="0" w:color="auto"/>
          </w:divBdr>
          <w:divsChild>
            <w:div w:id="563417186">
              <w:marLeft w:val="0"/>
              <w:marRight w:val="0"/>
              <w:marTop w:val="0"/>
              <w:marBottom w:val="0"/>
              <w:divBdr>
                <w:top w:val="none" w:sz="0" w:space="0" w:color="auto"/>
                <w:left w:val="none" w:sz="0" w:space="0" w:color="auto"/>
                <w:bottom w:val="none" w:sz="0" w:space="0" w:color="auto"/>
                <w:right w:val="none" w:sz="0" w:space="0" w:color="auto"/>
              </w:divBdr>
              <w:divsChild>
                <w:div w:id="48000997">
                  <w:marLeft w:val="0"/>
                  <w:marRight w:val="0"/>
                  <w:marTop w:val="0"/>
                  <w:marBottom w:val="0"/>
                  <w:divBdr>
                    <w:top w:val="none" w:sz="0" w:space="0" w:color="auto"/>
                    <w:left w:val="none" w:sz="0" w:space="0" w:color="auto"/>
                    <w:bottom w:val="none" w:sz="0" w:space="0" w:color="auto"/>
                    <w:right w:val="none" w:sz="0" w:space="0" w:color="auto"/>
                  </w:divBdr>
                </w:div>
                <w:div w:id="576600305">
                  <w:marLeft w:val="0"/>
                  <w:marRight w:val="0"/>
                  <w:marTop w:val="0"/>
                  <w:marBottom w:val="0"/>
                  <w:divBdr>
                    <w:top w:val="none" w:sz="0" w:space="0" w:color="auto"/>
                    <w:left w:val="none" w:sz="0" w:space="0" w:color="auto"/>
                    <w:bottom w:val="none" w:sz="0" w:space="0" w:color="auto"/>
                    <w:right w:val="none" w:sz="0" w:space="0" w:color="auto"/>
                  </w:divBdr>
                </w:div>
                <w:div w:id="1024746103">
                  <w:marLeft w:val="0"/>
                  <w:marRight w:val="0"/>
                  <w:marTop w:val="0"/>
                  <w:marBottom w:val="0"/>
                  <w:divBdr>
                    <w:top w:val="none" w:sz="0" w:space="0" w:color="auto"/>
                    <w:left w:val="none" w:sz="0" w:space="0" w:color="auto"/>
                    <w:bottom w:val="none" w:sz="0" w:space="0" w:color="auto"/>
                    <w:right w:val="none" w:sz="0" w:space="0" w:color="auto"/>
                  </w:divBdr>
                </w:div>
              </w:divsChild>
            </w:div>
            <w:div w:id="780879015">
              <w:marLeft w:val="0"/>
              <w:marRight w:val="0"/>
              <w:marTop w:val="0"/>
              <w:marBottom w:val="0"/>
              <w:divBdr>
                <w:top w:val="none" w:sz="0" w:space="0" w:color="auto"/>
                <w:left w:val="none" w:sz="0" w:space="0" w:color="auto"/>
                <w:bottom w:val="none" w:sz="0" w:space="0" w:color="auto"/>
                <w:right w:val="none" w:sz="0" w:space="0" w:color="auto"/>
              </w:divBdr>
              <w:divsChild>
                <w:div w:id="975646524">
                  <w:marLeft w:val="0"/>
                  <w:marRight w:val="0"/>
                  <w:marTop w:val="0"/>
                  <w:marBottom w:val="0"/>
                  <w:divBdr>
                    <w:top w:val="none" w:sz="0" w:space="0" w:color="auto"/>
                    <w:left w:val="none" w:sz="0" w:space="0" w:color="auto"/>
                    <w:bottom w:val="none" w:sz="0" w:space="0" w:color="auto"/>
                    <w:right w:val="none" w:sz="0" w:space="0" w:color="auto"/>
                  </w:divBdr>
                </w:div>
                <w:div w:id="2084526434">
                  <w:marLeft w:val="0"/>
                  <w:marRight w:val="0"/>
                  <w:marTop w:val="0"/>
                  <w:marBottom w:val="0"/>
                  <w:divBdr>
                    <w:top w:val="none" w:sz="0" w:space="0" w:color="auto"/>
                    <w:left w:val="none" w:sz="0" w:space="0" w:color="auto"/>
                    <w:bottom w:val="none" w:sz="0" w:space="0" w:color="auto"/>
                    <w:right w:val="none" w:sz="0" w:space="0" w:color="auto"/>
                  </w:divBdr>
                </w:div>
              </w:divsChild>
            </w:div>
            <w:div w:id="818572906">
              <w:marLeft w:val="0"/>
              <w:marRight w:val="0"/>
              <w:marTop w:val="0"/>
              <w:marBottom w:val="0"/>
              <w:divBdr>
                <w:top w:val="none" w:sz="0" w:space="0" w:color="auto"/>
                <w:left w:val="none" w:sz="0" w:space="0" w:color="auto"/>
                <w:bottom w:val="none" w:sz="0" w:space="0" w:color="auto"/>
                <w:right w:val="none" w:sz="0" w:space="0" w:color="auto"/>
              </w:divBdr>
              <w:divsChild>
                <w:div w:id="1686402541">
                  <w:marLeft w:val="0"/>
                  <w:marRight w:val="0"/>
                  <w:marTop w:val="0"/>
                  <w:marBottom w:val="0"/>
                  <w:divBdr>
                    <w:top w:val="none" w:sz="0" w:space="0" w:color="auto"/>
                    <w:left w:val="none" w:sz="0" w:space="0" w:color="auto"/>
                    <w:bottom w:val="none" w:sz="0" w:space="0" w:color="auto"/>
                    <w:right w:val="none" w:sz="0" w:space="0" w:color="auto"/>
                  </w:divBdr>
                </w:div>
              </w:divsChild>
            </w:div>
            <w:div w:id="2133160775">
              <w:marLeft w:val="0"/>
              <w:marRight w:val="0"/>
              <w:marTop w:val="0"/>
              <w:marBottom w:val="0"/>
              <w:divBdr>
                <w:top w:val="none" w:sz="0" w:space="0" w:color="auto"/>
                <w:left w:val="none" w:sz="0" w:space="0" w:color="auto"/>
                <w:bottom w:val="none" w:sz="0" w:space="0" w:color="auto"/>
                <w:right w:val="none" w:sz="0" w:space="0" w:color="auto"/>
              </w:divBdr>
              <w:divsChild>
                <w:div w:id="1776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5954">
          <w:marLeft w:val="0"/>
          <w:marRight w:val="0"/>
          <w:marTop w:val="0"/>
          <w:marBottom w:val="0"/>
          <w:divBdr>
            <w:top w:val="none" w:sz="0" w:space="0" w:color="auto"/>
            <w:left w:val="none" w:sz="0" w:space="0" w:color="auto"/>
            <w:bottom w:val="none" w:sz="0" w:space="0" w:color="auto"/>
            <w:right w:val="none" w:sz="0" w:space="0" w:color="auto"/>
          </w:divBdr>
          <w:divsChild>
            <w:div w:id="65299067">
              <w:marLeft w:val="0"/>
              <w:marRight w:val="0"/>
              <w:marTop w:val="0"/>
              <w:marBottom w:val="0"/>
              <w:divBdr>
                <w:top w:val="none" w:sz="0" w:space="0" w:color="auto"/>
                <w:left w:val="none" w:sz="0" w:space="0" w:color="auto"/>
                <w:bottom w:val="none" w:sz="0" w:space="0" w:color="auto"/>
                <w:right w:val="none" w:sz="0" w:space="0" w:color="auto"/>
              </w:divBdr>
              <w:divsChild>
                <w:div w:id="1810197979">
                  <w:marLeft w:val="0"/>
                  <w:marRight w:val="0"/>
                  <w:marTop w:val="0"/>
                  <w:marBottom w:val="0"/>
                  <w:divBdr>
                    <w:top w:val="none" w:sz="0" w:space="0" w:color="auto"/>
                    <w:left w:val="none" w:sz="0" w:space="0" w:color="auto"/>
                    <w:bottom w:val="none" w:sz="0" w:space="0" w:color="auto"/>
                    <w:right w:val="none" w:sz="0" w:space="0" w:color="auto"/>
                  </w:divBdr>
                </w:div>
              </w:divsChild>
            </w:div>
            <w:div w:id="1606039942">
              <w:marLeft w:val="0"/>
              <w:marRight w:val="0"/>
              <w:marTop w:val="0"/>
              <w:marBottom w:val="0"/>
              <w:divBdr>
                <w:top w:val="none" w:sz="0" w:space="0" w:color="auto"/>
                <w:left w:val="none" w:sz="0" w:space="0" w:color="auto"/>
                <w:bottom w:val="none" w:sz="0" w:space="0" w:color="auto"/>
                <w:right w:val="none" w:sz="0" w:space="0" w:color="auto"/>
              </w:divBdr>
              <w:divsChild>
                <w:div w:id="1129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9400">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sChild>
                <w:div w:id="668098250">
                  <w:marLeft w:val="0"/>
                  <w:marRight w:val="0"/>
                  <w:marTop w:val="0"/>
                  <w:marBottom w:val="0"/>
                  <w:divBdr>
                    <w:top w:val="none" w:sz="0" w:space="0" w:color="auto"/>
                    <w:left w:val="none" w:sz="0" w:space="0" w:color="auto"/>
                    <w:bottom w:val="none" w:sz="0" w:space="0" w:color="auto"/>
                    <w:right w:val="none" w:sz="0" w:space="0" w:color="auto"/>
                  </w:divBdr>
                </w:div>
              </w:divsChild>
            </w:div>
            <w:div w:id="216209266">
              <w:marLeft w:val="0"/>
              <w:marRight w:val="0"/>
              <w:marTop w:val="0"/>
              <w:marBottom w:val="0"/>
              <w:divBdr>
                <w:top w:val="none" w:sz="0" w:space="0" w:color="auto"/>
                <w:left w:val="none" w:sz="0" w:space="0" w:color="auto"/>
                <w:bottom w:val="none" w:sz="0" w:space="0" w:color="auto"/>
                <w:right w:val="none" w:sz="0" w:space="0" w:color="auto"/>
              </w:divBdr>
              <w:divsChild>
                <w:div w:id="1975982325">
                  <w:marLeft w:val="0"/>
                  <w:marRight w:val="0"/>
                  <w:marTop w:val="0"/>
                  <w:marBottom w:val="0"/>
                  <w:divBdr>
                    <w:top w:val="none" w:sz="0" w:space="0" w:color="auto"/>
                    <w:left w:val="none" w:sz="0" w:space="0" w:color="auto"/>
                    <w:bottom w:val="none" w:sz="0" w:space="0" w:color="auto"/>
                    <w:right w:val="none" w:sz="0" w:space="0" w:color="auto"/>
                  </w:divBdr>
                </w:div>
              </w:divsChild>
            </w:div>
            <w:div w:id="280382703">
              <w:marLeft w:val="0"/>
              <w:marRight w:val="0"/>
              <w:marTop w:val="0"/>
              <w:marBottom w:val="0"/>
              <w:divBdr>
                <w:top w:val="none" w:sz="0" w:space="0" w:color="auto"/>
                <w:left w:val="none" w:sz="0" w:space="0" w:color="auto"/>
                <w:bottom w:val="none" w:sz="0" w:space="0" w:color="auto"/>
                <w:right w:val="none" w:sz="0" w:space="0" w:color="auto"/>
              </w:divBdr>
              <w:divsChild>
                <w:div w:id="198588774">
                  <w:marLeft w:val="0"/>
                  <w:marRight w:val="0"/>
                  <w:marTop w:val="0"/>
                  <w:marBottom w:val="0"/>
                  <w:divBdr>
                    <w:top w:val="none" w:sz="0" w:space="0" w:color="auto"/>
                    <w:left w:val="none" w:sz="0" w:space="0" w:color="auto"/>
                    <w:bottom w:val="none" w:sz="0" w:space="0" w:color="auto"/>
                    <w:right w:val="none" w:sz="0" w:space="0" w:color="auto"/>
                  </w:divBdr>
                </w:div>
              </w:divsChild>
            </w:div>
            <w:div w:id="719354983">
              <w:marLeft w:val="0"/>
              <w:marRight w:val="0"/>
              <w:marTop w:val="0"/>
              <w:marBottom w:val="0"/>
              <w:divBdr>
                <w:top w:val="none" w:sz="0" w:space="0" w:color="auto"/>
                <w:left w:val="none" w:sz="0" w:space="0" w:color="auto"/>
                <w:bottom w:val="none" w:sz="0" w:space="0" w:color="auto"/>
                <w:right w:val="none" w:sz="0" w:space="0" w:color="auto"/>
              </w:divBdr>
              <w:divsChild>
                <w:div w:id="149905402">
                  <w:marLeft w:val="0"/>
                  <w:marRight w:val="0"/>
                  <w:marTop w:val="0"/>
                  <w:marBottom w:val="0"/>
                  <w:divBdr>
                    <w:top w:val="none" w:sz="0" w:space="0" w:color="auto"/>
                    <w:left w:val="none" w:sz="0" w:space="0" w:color="auto"/>
                    <w:bottom w:val="none" w:sz="0" w:space="0" w:color="auto"/>
                    <w:right w:val="none" w:sz="0" w:space="0" w:color="auto"/>
                  </w:divBdr>
                </w:div>
              </w:divsChild>
            </w:div>
            <w:div w:id="1055200394">
              <w:marLeft w:val="0"/>
              <w:marRight w:val="0"/>
              <w:marTop w:val="0"/>
              <w:marBottom w:val="0"/>
              <w:divBdr>
                <w:top w:val="none" w:sz="0" w:space="0" w:color="auto"/>
                <w:left w:val="none" w:sz="0" w:space="0" w:color="auto"/>
                <w:bottom w:val="none" w:sz="0" w:space="0" w:color="auto"/>
                <w:right w:val="none" w:sz="0" w:space="0" w:color="auto"/>
              </w:divBdr>
              <w:divsChild>
                <w:div w:id="343752390">
                  <w:marLeft w:val="0"/>
                  <w:marRight w:val="0"/>
                  <w:marTop w:val="0"/>
                  <w:marBottom w:val="0"/>
                  <w:divBdr>
                    <w:top w:val="none" w:sz="0" w:space="0" w:color="auto"/>
                    <w:left w:val="none" w:sz="0" w:space="0" w:color="auto"/>
                    <w:bottom w:val="none" w:sz="0" w:space="0" w:color="auto"/>
                    <w:right w:val="none" w:sz="0" w:space="0" w:color="auto"/>
                  </w:divBdr>
                </w:div>
                <w:div w:id="347871115">
                  <w:marLeft w:val="0"/>
                  <w:marRight w:val="0"/>
                  <w:marTop w:val="0"/>
                  <w:marBottom w:val="0"/>
                  <w:divBdr>
                    <w:top w:val="none" w:sz="0" w:space="0" w:color="auto"/>
                    <w:left w:val="none" w:sz="0" w:space="0" w:color="auto"/>
                    <w:bottom w:val="none" w:sz="0" w:space="0" w:color="auto"/>
                    <w:right w:val="none" w:sz="0" w:space="0" w:color="auto"/>
                  </w:divBdr>
                </w:div>
                <w:div w:id="688028177">
                  <w:marLeft w:val="0"/>
                  <w:marRight w:val="0"/>
                  <w:marTop w:val="0"/>
                  <w:marBottom w:val="0"/>
                  <w:divBdr>
                    <w:top w:val="none" w:sz="0" w:space="0" w:color="auto"/>
                    <w:left w:val="none" w:sz="0" w:space="0" w:color="auto"/>
                    <w:bottom w:val="none" w:sz="0" w:space="0" w:color="auto"/>
                    <w:right w:val="none" w:sz="0" w:space="0" w:color="auto"/>
                  </w:divBdr>
                </w:div>
                <w:div w:id="983584351">
                  <w:marLeft w:val="0"/>
                  <w:marRight w:val="0"/>
                  <w:marTop w:val="0"/>
                  <w:marBottom w:val="0"/>
                  <w:divBdr>
                    <w:top w:val="none" w:sz="0" w:space="0" w:color="auto"/>
                    <w:left w:val="none" w:sz="0" w:space="0" w:color="auto"/>
                    <w:bottom w:val="none" w:sz="0" w:space="0" w:color="auto"/>
                    <w:right w:val="none" w:sz="0" w:space="0" w:color="auto"/>
                  </w:divBdr>
                </w:div>
              </w:divsChild>
            </w:div>
            <w:div w:id="1183209679">
              <w:marLeft w:val="0"/>
              <w:marRight w:val="0"/>
              <w:marTop w:val="0"/>
              <w:marBottom w:val="0"/>
              <w:divBdr>
                <w:top w:val="none" w:sz="0" w:space="0" w:color="auto"/>
                <w:left w:val="none" w:sz="0" w:space="0" w:color="auto"/>
                <w:bottom w:val="none" w:sz="0" w:space="0" w:color="auto"/>
                <w:right w:val="none" w:sz="0" w:space="0" w:color="auto"/>
              </w:divBdr>
              <w:divsChild>
                <w:div w:id="287274488">
                  <w:marLeft w:val="0"/>
                  <w:marRight w:val="0"/>
                  <w:marTop w:val="0"/>
                  <w:marBottom w:val="0"/>
                  <w:divBdr>
                    <w:top w:val="none" w:sz="0" w:space="0" w:color="auto"/>
                    <w:left w:val="none" w:sz="0" w:space="0" w:color="auto"/>
                    <w:bottom w:val="none" w:sz="0" w:space="0" w:color="auto"/>
                    <w:right w:val="none" w:sz="0" w:space="0" w:color="auto"/>
                  </w:divBdr>
                </w:div>
              </w:divsChild>
            </w:div>
            <w:div w:id="1468088313">
              <w:marLeft w:val="0"/>
              <w:marRight w:val="0"/>
              <w:marTop w:val="0"/>
              <w:marBottom w:val="0"/>
              <w:divBdr>
                <w:top w:val="none" w:sz="0" w:space="0" w:color="auto"/>
                <w:left w:val="none" w:sz="0" w:space="0" w:color="auto"/>
                <w:bottom w:val="none" w:sz="0" w:space="0" w:color="auto"/>
                <w:right w:val="none" w:sz="0" w:space="0" w:color="auto"/>
              </w:divBdr>
              <w:divsChild>
                <w:div w:id="1118790662">
                  <w:marLeft w:val="0"/>
                  <w:marRight w:val="0"/>
                  <w:marTop w:val="0"/>
                  <w:marBottom w:val="0"/>
                  <w:divBdr>
                    <w:top w:val="none" w:sz="0" w:space="0" w:color="auto"/>
                    <w:left w:val="none" w:sz="0" w:space="0" w:color="auto"/>
                    <w:bottom w:val="none" w:sz="0" w:space="0" w:color="auto"/>
                    <w:right w:val="none" w:sz="0" w:space="0" w:color="auto"/>
                  </w:divBdr>
                </w:div>
              </w:divsChild>
            </w:div>
            <w:div w:id="1684673877">
              <w:marLeft w:val="0"/>
              <w:marRight w:val="0"/>
              <w:marTop w:val="0"/>
              <w:marBottom w:val="0"/>
              <w:divBdr>
                <w:top w:val="none" w:sz="0" w:space="0" w:color="auto"/>
                <w:left w:val="none" w:sz="0" w:space="0" w:color="auto"/>
                <w:bottom w:val="none" w:sz="0" w:space="0" w:color="auto"/>
                <w:right w:val="none" w:sz="0" w:space="0" w:color="auto"/>
              </w:divBdr>
              <w:divsChild>
                <w:div w:id="861821490">
                  <w:marLeft w:val="0"/>
                  <w:marRight w:val="0"/>
                  <w:marTop w:val="0"/>
                  <w:marBottom w:val="0"/>
                  <w:divBdr>
                    <w:top w:val="none" w:sz="0" w:space="0" w:color="auto"/>
                    <w:left w:val="none" w:sz="0" w:space="0" w:color="auto"/>
                    <w:bottom w:val="none" w:sz="0" w:space="0" w:color="auto"/>
                    <w:right w:val="none" w:sz="0" w:space="0" w:color="auto"/>
                  </w:divBdr>
                </w:div>
                <w:div w:id="1121798426">
                  <w:marLeft w:val="0"/>
                  <w:marRight w:val="0"/>
                  <w:marTop w:val="0"/>
                  <w:marBottom w:val="0"/>
                  <w:divBdr>
                    <w:top w:val="none" w:sz="0" w:space="0" w:color="auto"/>
                    <w:left w:val="none" w:sz="0" w:space="0" w:color="auto"/>
                    <w:bottom w:val="none" w:sz="0" w:space="0" w:color="auto"/>
                    <w:right w:val="none" w:sz="0" w:space="0" w:color="auto"/>
                  </w:divBdr>
                </w:div>
                <w:div w:id="1966543511">
                  <w:marLeft w:val="0"/>
                  <w:marRight w:val="0"/>
                  <w:marTop w:val="0"/>
                  <w:marBottom w:val="0"/>
                  <w:divBdr>
                    <w:top w:val="none" w:sz="0" w:space="0" w:color="auto"/>
                    <w:left w:val="none" w:sz="0" w:space="0" w:color="auto"/>
                    <w:bottom w:val="none" w:sz="0" w:space="0" w:color="auto"/>
                    <w:right w:val="none" w:sz="0" w:space="0" w:color="auto"/>
                  </w:divBdr>
                </w:div>
              </w:divsChild>
            </w:div>
            <w:div w:id="1938174076">
              <w:marLeft w:val="0"/>
              <w:marRight w:val="0"/>
              <w:marTop w:val="0"/>
              <w:marBottom w:val="0"/>
              <w:divBdr>
                <w:top w:val="none" w:sz="0" w:space="0" w:color="auto"/>
                <w:left w:val="none" w:sz="0" w:space="0" w:color="auto"/>
                <w:bottom w:val="none" w:sz="0" w:space="0" w:color="auto"/>
                <w:right w:val="none" w:sz="0" w:space="0" w:color="auto"/>
              </w:divBdr>
              <w:divsChild>
                <w:div w:id="3073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75">
          <w:marLeft w:val="0"/>
          <w:marRight w:val="0"/>
          <w:marTop w:val="0"/>
          <w:marBottom w:val="0"/>
          <w:divBdr>
            <w:top w:val="none" w:sz="0" w:space="0" w:color="auto"/>
            <w:left w:val="none" w:sz="0" w:space="0" w:color="auto"/>
            <w:bottom w:val="none" w:sz="0" w:space="0" w:color="auto"/>
            <w:right w:val="none" w:sz="0" w:space="0" w:color="auto"/>
          </w:divBdr>
          <w:divsChild>
            <w:div w:id="1997368499">
              <w:marLeft w:val="0"/>
              <w:marRight w:val="0"/>
              <w:marTop w:val="0"/>
              <w:marBottom w:val="0"/>
              <w:divBdr>
                <w:top w:val="none" w:sz="0" w:space="0" w:color="auto"/>
                <w:left w:val="none" w:sz="0" w:space="0" w:color="auto"/>
                <w:bottom w:val="none" w:sz="0" w:space="0" w:color="auto"/>
                <w:right w:val="none" w:sz="0" w:space="0" w:color="auto"/>
              </w:divBdr>
              <w:divsChild>
                <w:div w:id="281038843">
                  <w:marLeft w:val="0"/>
                  <w:marRight w:val="0"/>
                  <w:marTop w:val="0"/>
                  <w:marBottom w:val="0"/>
                  <w:divBdr>
                    <w:top w:val="none" w:sz="0" w:space="0" w:color="auto"/>
                    <w:left w:val="none" w:sz="0" w:space="0" w:color="auto"/>
                    <w:bottom w:val="none" w:sz="0" w:space="0" w:color="auto"/>
                    <w:right w:val="none" w:sz="0" w:space="0" w:color="auto"/>
                  </w:divBdr>
                  <w:divsChild>
                    <w:div w:id="1393694959">
                      <w:marLeft w:val="0"/>
                      <w:marRight w:val="0"/>
                      <w:marTop w:val="0"/>
                      <w:marBottom w:val="0"/>
                      <w:divBdr>
                        <w:top w:val="none" w:sz="0" w:space="0" w:color="auto"/>
                        <w:left w:val="none" w:sz="0" w:space="0" w:color="auto"/>
                        <w:bottom w:val="none" w:sz="0" w:space="0" w:color="auto"/>
                        <w:right w:val="none" w:sz="0" w:space="0" w:color="auto"/>
                      </w:divBdr>
                    </w:div>
                  </w:divsChild>
                </w:div>
                <w:div w:id="1342390308">
                  <w:marLeft w:val="0"/>
                  <w:marRight w:val="0"/>
                  <w:marTop w:val="0"/>
                  <w:marBottom w:val="0"/>
                  <w:divBdr>
                    <w:top w:val="none" w:sz="0" w:space="0" w:color="auto"/>
                    <w:left w:val="none" w:sz="0" w:space="0" w:color="auto"/>
                    <w:bottom w:val="none" w:sz="0" w:space="0" w:color="auto"/>
                    <w:right w:val="none" w:sz="0" w:space="0" w:color="auto"/>
                  </w:divBdr>
                  <w:divsChild>
                    <w:div w:id="10960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8513">
          <w:marLeft w:val="0"/>
          <w:marRight w:val="0"/>
          <w:marTop w:val="0"/>
          <w:marBottom w:val="0"/>
          <w:divBdr>
            <w:top w:val="none" w:sz="0" w:space="0" w:color="auto"/>
            <w:left w:val="none" w:sz="0" w:space="0" w:color="auto"/>
            <w:bottom w:val="none" w:sz="0" w:space="0" w:color="auto"/>
            <w:right w:val="none" w:sz="0" w:space="0" w:color="auto"/>
          </w:divBdr>
          <w:divsChild>
            <w:div w:id="2083673549">
              <w:marLeft w:val="0"/>
              <w:marRight w:val="0"/>
              <w:marTop w:val="0"/>
              <w:marBottom w:val="0"/>
              <w:divBdr>
                <w:top w:val="none" w:sz="0" w:space="0" w:color="auto"/>
                <w:left w:val="none" w:sz="0" w:space="0" w:color="auto"/>
                <w:bottom w:val="none" w:sz="0" w:space="0" w:color="auto"/>
                <w:right w:val="none" w:sz="0" w:space="0" w:color="auto"/>
              </w:divBdr>
              <w:divsChild>
                <w:div w:id="10028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624">
          <w:marLeft w:val="0"/>
          <w:marRight w:val="0"/>
          <w:marTop w:val="0"/>
          <w:marBottom w:val="0"/>
          <w:divBdr>
            <w:top w:val="none" w:sz="0" w:space="0" w:color="auto"/>
            <w:left w:val="none" w:sz="0" w:space="0" w:color="auto"/>
            <w:bottom w:val="none" w:sz="0" w:space="0" w:color="auto"/>
            <w:right w:val="none" w:sz="0" w:space="0" w:color="auto"/>
          </w:divBdr>
          <w:divsChild>
            <w:div w:id="697581965">
              <w:marLeft w:val="0"/>
              <w:marRight w:val="0"/>
              <w:marTop w:val="0"/>
              <w:marBottom w:val="0"/>
              <w:divBdr>
                <w:top w:val="none" w:sz="0" w:space="0" w:color="auto"/>
                <w:left w:val="none" w:sz="0" w:space="0" w:color="auto"/>
                <w:bottom w:val="none" w:sz="0" w:space="0" w:color="auto"/>
                <w:right w:val="none" w:sz="0" w:space="0" w:color="auto"/>
              </w:divBdr>
              <w:divsChild>
                <w:div w:id="397943444">
                  <w:marLeft w:val="0"/>
                  <w:marRight w:val="0"/>
                  <w:marTop w:val="0"/>
                  <w:marBottom w:val="0"/>
                  <w:divBdr>
                    <w:top w:val="none" w:sz="0" w:space="0" w:color="auto"/>
                    <w:left w:val="none" w:sz="0" w:space="0" w:color="auto"/>
                    <w:bottom w:val="none" w:sz="0" w:space="0" w:color="auto"/>
                    <w:right w:val="none" w:sz="0" w:space="0" w:color="auto"/>
                  </w:divBdr>
                </w:div>
              </w:divsChild>
            </w:div>
            <w:div w:id="1493175389">
              <w:marLeft w:val="0"/>
              <w:marRight w:val="0"/>
              <w:marTop w:val="0"/>
              <w:marBottom w:val="0"/>
              <w:divBdr>
                <w:top w:val="none" w:sz="0" w:space="0" w:color="auto"/>
                <w:left w:val="none" w:sz="0" w:space="0" w:color="auto"/>
                <w:bottom w:val="none" w:sz="0" w:space="0" w:color="auto"/>
                <w:right w:val="none" w:sz="0" w:space="0" w:color="auto"/>
              </w:divBdr>
              <w:divsChild>
                <w:div w:id="13543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7774">
          <w:marLeft w:val="0"/>
          <w:marRight w:val="0"/>
          <w:marTop w:val="0"/>
          <w:marBottom w:val="0"/>
          <w:divBdr>
            <w:top w:val="none" w:sz="0" w:space="0" w:color="auto"/>
            <w:left w:val="none" w:sz="0" w:space="0" w:color="auto"/>
            <w:bottom w:val="none" w:sz="0" w:space="0" w:color="auto"/>
            <w:right w:val="none" w:sz="0" w:space="0" w:color="auto"/>
          </w:divBdr>
          <w:divsChild>
            <w:div w:id="309137141">
              <w:marLeft w:val="0"/>
              <w:marRight w:val="0"/>
              <w:marTop w:val="0"/>
              <w:marBottom w:val="0"/>
              <w:divBdr>
                <w:top w:val="none" w:sz="0" w:space="0" w:color="auto"/>
                <w:left w:val="none" w:sz="0" w:space="0" w:color="auto"/>
                <w:bottom w:val="none" w:sz="0" w:space="0" w:color="auto"/>
                <w:right w:val="none" w:sz="0" w:space="0" w:color="auto"/>
              </w:divBdr>
              <w:divsChild>
                <w:div w:id="1614508554">
                  <w:marLeft w:val="0"/>
                  <w:marRight w:val="0"/>
                  <w:marTop w:val="0"/>
                  <w:marBottom w:val="0"/>
                  <w:divBdr>
                    <w:top w:val="none" w:sz="0" w:space="0" w:color="auto"/>
                    <w:left w:val="none" w:sz="0" w:space="0" w:color="auto"/>
                    <w:bottom w:val="none" w:sz="0" w:space="0" w:color="auto"/>
                    <w:right w:val="none" w:sz="0" w:space="0" w:color="auto"/>
                  </w:divBdr>
                </w:div>
              </w:divsChild>
            </w:div>
            <w:div w:id="1075784646">
              <w:marLeft w:val="0"/>
              <w:marRight w:val="0"/>
              <w:marTop w:val="0"/>
              <w:marBottom w:val="0"/>
              <w:divBdr>
                <w:top w:val="none" w:sz="0" w:space="0" w:color="auto"/>
                <w:left w:val="none" w:sz="0" w:space="0" w:color="auto"/>
                <w:bottom w:val="none" w:sz="0" w:space="0" w:color="auto"/>
                <w:right w:val="none" w:sz="0" w:space="0" w:color="auto"/>
              </w:divBdr>
              <w:divsChild>
                <w:div w:id="1561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007">
          <w:marLeft w:val="0"/>
          <w:marRight w:val="0"/>
          <w:marTop w:val="0"/>
          <w:marBottom w:val="0"/>
          <w:divBdr>
            <w:top w:val="none" w:sz="0" w:space="0" w:color="auto"/>
            <w:left w:val="none" w:sz="0" w:space="0" w:color="auto"/>
            <w:bottom w:val="none" w:sz="0" w:space="0" w:color="auto"/>
            <w:right w:val="none" w:sz="0" w:space="0" w:color="auto"/>
          </w:divBdr>
          <w:divsChild>
            <w:div w:id="77558263">
              <w:marLeft w:val="0"/>
              <w:marRight w:val="0"/>
              <w:marTop w:val="0"/>
              <w:marBottom w:val="0"/>
              <w:divBdr>
                <w:top w:val="none" w:sz="0" w:space="0" w:color="auto"/>
                <w:left w:val="none" w:sz="0" w:space="0" w:color="auto"/>
                <w:bottom w:val="none" w:sz="0" w:space="0" w:color="auto"/>
                <w:right w:val="none" w:sz="0" w:space="0" w:color="auto"/>
              </w:divBdr>
              <w:divsChild>
                <w:div w:id="1317148389">
                  <w:marLeft w:val="0"/>
                  <w:marRight w:val="0"/>
                  <w:marTop w:val="0"/>
                  <w:marBottom w:val="0"/>
                  <w:divBdr>
                    <w:top w:val="none" w:sz="0" w:space="0" w:color="auto"/>
                    <w:left w:val="none" w:sz="0" w:space="0" w:color="auto"/>
                    <w:bottom w:val="none" w:sz="0" w:space="0" w:color="auto"/>
                    <w:right w:val="none" w:sz="0" w:space="0" w:color="auto"/>
                  </w:divBdr>
                </w:div>
                <w:div w:id="1883131519">
                  <w:marLeft w:val="0"/>
                  <w:marRight w:val="0"/>
                  <w:marTop w:val="0"/>
                  <w:marBottom w:val="0"/>
                  <w:divBdr>
                    <w:top w:val="none" w:sz="0" w:space="0" w:color="auto"/>
                    <w:left w:val="none" w:sz="0" w:space="0" w:color="auto"/>
                    <w:bottom w:val="none" w:sz="0" w:space="0" w:color="auto"/>
                    <w:right w:val="none" w:sz="0" w:space="0" w:color="auto"/>
                  </w:divBdr>
                </w:div>
              </w:divsChild>
            </w:div>
            <w:div w:id="271867260">
              <w:marLeft w:val="0"/>
              <w:marRight w:val="0"/>
              <w:marTop w:val="0"/>
              <w:marBottom w:val="0"/>
              <w:divBdr>
                <w:top w:val="none" w:sz="0" w:space="0" w:color="auto"/>
                <w:left w:val="none" w:sz="0" w:space="0" w:color="auto"/>
                <w:bottom w:val="none" w:sz="0" w:space="0" w:color="auto"/>
                <w:right w:val="none" w:sz="0" w:space="0" w:color="auto"/>
              </w:divBdr>
              <w:divsChild>
                <w:div w:id="2133161302">
                  <w:marLeft w:val="0"/>
                  <w:marRight w:val="0"/>
                  <w:marTop w:val="0"/>
                  <w:marBottom w:val="0"/>
                  <w:divBdr>
                    <w:top w:val="none" w:sz="0" w:space="0" w:color="auto"/>
                    <w:left w:val="none" w:sz="0" w:space="0" w:color="auto"/>
                    <w:bottom w:val="none" w:sz="0" w:space="0" w:color="auto"/>
                    <w:right w:val="none" w:sz="0" w:space="0" w:color="auto"/>
                  </w:divBdr>
                </w:div>
              </w:divsChild>
            </w:div>
            <w:div w:id="348260610">
              <w:marLeft w:val="0"/>
              <w:marRight w:val="0"/>
              <w:marTop w:val="0"/>
              <w:marBottom w:val="0"/>
              <w:divBdr>
                <w:top w:val="none" w:sz="0" w:space="0" w:color="auto"/>
                <w:left w:val="none" w:sz="0" w:space="0" w:color="auto"/>
                <w:bottom w:val="none" w:sz="0" w:space="0" w:color="auto"/>
                <w:right w:val="none" w:sz="0" w:space="0" w:color="auto"/>
              </w:divBdr>
              <w:divsChild>
                <w:div w:id="1464467777">
                  <w:marLeft w:val="0"/>
                  <w:marRight w:val="0"/>
                  <w:marTop w:val="0"/>
                  <w:marBottom w:val="0"/>
                  <w:divBdr>
                    <w:top w:val="none" w:sz="0" w:space="0" w:color="auto"/>
                    <w:left w:val="none" w:sz="0" w:space="0" w:color="auto"/>
                    <w:bottom w:val="none" w:sz="0" w:space="0" w:color="auto"/>
                    <w:right w:val="none" w:sz="0" w:space="0" w:color="auto"/>
                  </w:divBdr>
                </w:div>
              </w:divsChild>
            </w:div>
            <w:div w:id="524486225">
              <w:marLeft w:val="0"/>
              <w:marRight w:val="0"/>
              <w:marTop w:val="0"/>
              <w:marBottom w:val="0"/>
              <w:divBdr>
                <w:top w:val="none" w:sz="0" w:space="0" w:color="auto"/>
                <w:left w:val="none" w:sz="0" w:space="0" w:color="auto"/>
                <w:bottom w:val="none" w:sz="0" w:space="0" w:color="auto"/>
                <w:right w:val="none" w:sz="0" w:space="0" w:color="auto"/>
              </w:divBdr>
              <w:divsChild>
                <w:div w:id="519777207">
                  <w:marLeft w:val="0"/>
                  <w:marRight w:val="0"/>
                  <w:marTop w:val="0"/>
                  <w:marBottom w:val="0"/>
                  <w:divBdr>
                    <w:top w:val="none" w:sz="0" w:space="0" w:color="auto"/>
                    <w:left w:val="none" w:sz="0" w:space="0" w:color="auto"/>
                    <w:bottom w:val="none" w:sz="0" w:space="0" w:color="auto"/>
                    <w:right w:val="none" w:sz="0" w:space="0" w:color="auto"/>
                  </w:divBdr>
                </w:div>
              </w:divsChild>
            </w:div>
            <w:div w:id="959800438">
              <w:marLeft w:val="0"/>
              <w:marRight w:val="0"/>
              <w:marTop w:val="0"/>
              <w:marBottom w:val="0"/>
              <w:divBdr>
                <w:top w:val="none" w:sz="0" w:space="0" w:color="auto"/>
                <w:left w:val="none" w:sz="0" w:space="0" w:color="auto"/>
                <w:bottom w:val="none" w:sz="0" w:space="0" w:color="auto"/>
                <w:right w:val="none" w:sz="0" w:space="0" w:color="auto"/>
              </w:divBdr>
              <w:divsChild>
                <w:div w:id="45302316">
                  <w:marLeft w:val="0"/>
                  <w:marRight w:val="0"/>
                  <w:marTop w:val="0"/>
                  <w:marBottom w:val="0"/>
                  <w:divBdr>
                    <w:top w:val="none" w:sz="0" w:space="0" w:color="auto"/>
                    <w:left w:val="none" w:sz="0" w:space="0" w:color="auto"/>
                    <w:bottom w:val="none" w:sz="0" w:space="0" w:color="auto"/>
                    <w:right w:val="none" w:sz="0" w:space="0" w:color="auto"/>
                  </w:divBdr>
                </w:div>
              </w:divsChild>
            </w:div>
            <w:div w:id="1064983437">
              <w:marLeft w:val="0"/>
              <w:marRight w:val="0"/>
              <w:marTop w:val="0"/>
              <w:marBottom w:val="0"/>
              <w:divBdr>
                <w:top w:val="none" w:sz="0" w:space="0" w:color="auto"/>
                <w:left w:val="none" w:sz="0" w:space="0" w:color="auto"/>
                <w:bottom w:val="none" w:sz="0" w:space="0" w:color="auto"/>
                <w:right w:val="none" w:sz="0" w:space="0" w:color="auto"/>
              </w:divBdr>
              <w:divsChild>
                <w:div w:id="530649067">
                  <w:marLeft w:val="0"/>
                  <w:marRight w:val="0"/>
                  <w:marTop w:val="0"/>
                  <w:marBottom w:val="0"/>
                  <w:divBdr>
                    <w:top w:val="none" w:sz="0" w:space="0" w:color="auto"/>
                    <w:left w:val="none" w:sz="0" w:space="0" w:color="auto"/>
                    <w:bottom w:val="none" w:sz="0" w:space="0" w:color="auto"/>
                    <w:right w:val="none" w:sz="0" w:space="0" w:color="auto"/>
                  </w:divBdr>
                </w:div>
              </w:divsChild>
            </w:div>
            <w:div w:id="1115906595">
              <w:marLeft w:val="0"/>
              <w:marRight w:val="0"/>
              <w:marTop w:val="0"/>
              <w:marBottom w:val="0"/>
              <w:divBdr>
                <w:top w:val="none" w:sz="0" w:space="0" w:color="auto"/>
                <w:left w:val="none" w:sz="0" w:space="0" w:color="auto"/>
                <w:bottom w:val="none" w:sz="0" w:space="0" w:color="auto"/>
                <w:right w:val="none" w:sz="0" w:space="0" w:color="auto"/>
              </w:divBdr>
              <w:divsChild>
                <w:div w:id="697706650">
                  <w:marLeft w:val="0"/>
                  <w:marRight w:val="0"/>
                  <w:marTop w:val="0"/>
                  <w:marBottom w:val="0"/>
                  <w:divBdr>
                    <w:top w:val="none" w:sz="0" w:space="0" w:color="auto"/>
                    <w:left w:val="none" w:sz="0" w:space="0" w:color="auto"/>
                    <w:bottom w:val="none" w:sz="0" w:space="0" w:color="auto"/>
                    <w:right w:val="none" w:sz="0" w:space="0" w:color="auto"/>
                  </w:divBdr>
                </w:div>
              </w:divsChild>
            </w:div>
            <w:div w:id="1135833168">
              <w:marLeft w:val="0"/>
              <w:marRight w:val="0"/>
              <w:marTop w:val="0"/>
              <w:marBottom w:val="0"/>
              <w:divBdr>
                <w:top w:val="none" w:sz="0" w:space="0" w:color="auto"/>
                <w:left w:val="none" w:sz="0" w:space="0" w:color="auto"/>
                <w:bottom w:val="none" w:sz="0" w:space="0" w:color="auto"/>
                <w:right w:val="none" w:sz="0" w:space="0" w:color="auto"/>
              </w:divBdr>
              <w:divsChild>
                <w:div w:id="1504081536">
                  <w:marLeft w:val="0"/>
                  <w:marRight w:val="0"/>
                  <w:marTop w:val="0"/>
                  <w:marBottom w:val="0"/>
                  <w:divBdr>
                    <w:top w:val="none" w:sz="0" w:space="0" w:color="auto"/>
                    <w:left w:val="none" w:sz="0" w:space="0" w:color="auto"/>
                    <w:bottom w:val="none" w:sz="0" w:space="0" w:color="auto"/>
                    <w:right w:val="none" w:sz="0" w:space="0" w:color="auto"/>
                  </w:divBdr>
                </w:div>
              </w:divsChild>
            </w:div>
            <w:div w:id="1469125342">
              <w:marLeft w:val="0"/>
              <w:marRight w:val="0"/>
              <w:marTop w:val="0"/>
              <w:marBottom w:val="0"/>
              <w:divBdr>
                <w:top w:val="none" w:sz="0" w:space="0" w:color="auto"/>
                <w:left w:val="none" w:sz="0" w:space="0" w:color="auto"/>
                <w:bottom w:val="none" w:sz="0" w:space="0" w:color="auto"/>
                <w:right w:val="none" w:sz="0" w:space="0" w:color="auto"/>
              </w:divBdr>
              <w:divsChild>
                <w:div w:id="407581115">
                  <w:marLeft w:val="0"/>
                  <w:marRight w:val="0"/>
                  <w:marTop w:val="0"/>
                  <w:marBottom w:val="0"/>
                  <w:divBdr>
                    <w:top w:val="none" w:sz="0" w:space="0" w:color="auto"/>
                    <w:left w:val="none" w:sz="0" w:space="0" w:color="auto"/>
                    <w:bottom w:val="none" w:sz="0" w:space="0" w:color="auto"/>
                    <w:right w:val="none" w:sz="0" w:space="0" w:color="auto"/>
                  </w:divBdr>
                </w:div>
              </w:divsChild>
            </w:div>
            <w:div w:id="1609238082">
              <w:marLeft w:val="0"/>
              <w:marRight w:val="0"/>
              <w:marTop w:val="0"/>
              <w:marBottom w:val="0"/>
              <w:divBdr>
                <w:top w:val="none" w:sz="0" w:space="0" w:color="auto"/>
                <w:left w:val="none" w:sz="0" w:space="0" w:color="auto"/>
                <w:bottom w:val="none" w:sz="0" w:space="0" w:color="auto"/>
                <w:right w:val="none" w:sz="0" w:space="0" w:color="auto"/>
              </w:divBdr>
              <w:divsChild>
                <w:div w:id="196162824">
                  <w:marLeft w:val="0"/>
                  <w:marRight w:val="0"/>
                  <w:marTop w:val="0"/>
                  <w:marBottom w:val="0"/>
                  <w:divBdr>
                    <w:top w:val="none" w:sz="0" w:space="0" w:color="auto"/>
                    <w:left w:val="none" w:sz="0" w:space="0" w:color="auto"/>
                    <w:bottom w:val="none" w:sz="0" w:space="0" w:color="auto"/>
                    <w:right w:val="none" w:sz="0" w:space="0" w:color="auto"/>
                  </w:divBdr>
                </w:div>
                <w:div w:id="395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9071">
          <w:marLeft w:val="0"/>
          <w:marRight w:val="0"/>
          <w:marTop w:val="0"/>
          <w:marBottom w:val="0"/>
          <w:divBdr>
            <w:top w:val="none" w:sz="0" w:space="0" w:color="auto"/>
            <w:left w:val="none" w:sz="0" w:space="0" w:color="auto"/>
            <w:bottom w:val="none" w:sz="0" w:space="0" w:color="auto"/>
            <w:right w:val="none" w:sz="0" w:space="0" w:color="auto"/>
          </w:divBdr>
          <w:divsChild>
            <w:div w:id="1003632610">
              <w:marLeft w:val="0"/>
              <w:marRight w:val="0"/>
              <w:marTop w:val="0"/>
              <w:marBottom w:val="0"/>
              <w:divBdr>
                <w:top w:val="none" w:sz="0" w:space="0" w:color="auto"/>
                <w:left w:val="none" w:sz="0" w:space="0" w:color="auto"/>
                <w:bottom w:val="none" w:sz="0" w:space="0" w:color="auto"/>
                <w:right w:val="none" w:sz="0" w:space="0" w:color="auto"/>
              </w:divBdr>
              <w:divsChild>
                <w:div w:id="1413510480">
                  <w:marLeft w:val="0"/>
                  <w:marRight w:val="0"/>
                  <w:marTop w:val="0"/>
                  <w:marBottom w:val="0"/>
                  <w:divBdr>
                    <w:top w:val="none" w:sz="0" w:space="0" w:color="auto"/>
                    <w:left w:val="none" w:sz="0" w:space="0" w:color="auto"/>
                    <w:bottom w:val="none" w:sz="0" w:space="0" w:color="auto"/>
                    <w:right w:val="none" w:sz="0" w:space="0" w:color="auto"/>
                  </w:divBdr>
                </w:div>
              </w:divsChild>
            </w:div>
            <w:div w:id="1646351192">
              <w:marLeft w:val="0"/>
              <w:marRight w:val="0"/>
              <w:marTop w:val="0"/>
              <w:marBottom w:val="0"/>
              <w:divBdr>
                <w:top w:val="none" w:sz="0" w:space="0" w:color="auto"/>
                <w:left w:val="none" w:sz="0" w:space="0" w:color="auto"/>
                <w:bottom w:val="none" w:sz="0" w:space="0" w:color="auto"/>
                <w:right w:val="none" w:sz="0" w:space="0" w:color="auto"/>
              </w:divBdr>
              <w:divsChild>
                <w:div w:id="141166909">
                  <w:marLeft w:val="0"/>
                  <w:marRight w:val="0"/>
                  <w:marTop w:val="0"/>
                  <w:marBottom w:val="0"/>
                  <w:divBdr>
                    <w:top w:val="none" w:sz="0" w:space="0" w:color="auto"/>
                    <w:left w:val="none" w:sz="0" w:space="0" w:color="auto"/>
                    <w:bottom w:val="none" w:sz="0" w:space="0" w:color="auto"/>
                    <w:right w:val="none" w:sz="0" w:space="0" w:color="auto"/>
                  </w:divBdr>
                </w:div>
              </w:divsChild>
            </w:div>
            <w:div w:id="2038775941">
              <w:marLeft w:val="0"/>
              <w:marRight w:val="0"/>
              <w:marTop w:val="0"/>
              <w:marBottom w:val="0"/>
              <w:divBdr>
                <w:top w:val="none" w:sz="0" w:space="0" w:color="auto"/>
                <w:left w:val="none" w:sz="0" w:space="0" w:color="auto"/>
                <w:bottom w:val="none" w:sz="0" w:space="0" w:color="auto"/>
                <w:right w:val="none" w:sz="0" w:space="0" w:color="auto"/>
              </w:divBdr>
              <w:divsChild>
                <w:div w:id="912663394">
                  <w:marLeft w:val="0"/>
                  <w:marRight w:val="0"/>
                  <w:marTop w:val="0"/>
                  <w:marBottom w:val="0"/>
                  <w:divBdr>
                    <w:top w:val="none" w:sz="0" w:space="0" w:color="auto"/>
                    <w:left w:val="none" w:sz="0" w:space="0" w:color="auto"/>
                    <w:bottom w:val="none" w:sz="0" w:space="0" w:color="auto"/>
                    <w:right w:val="none" w:sz="0" w:space="0" w:color="auto"/>
                  </w:divBdr>
                </w:div>
                <w:div w:id="1786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7732">
      <w:bodyDiv w:val="1"/>
      <w:marLeft w:val="0"/>
      <w:marRight w:val="0"/>
      <w:marTop w:val="0"/>
      <w:marBottom w:val="0"/>
      <w:divBdr>
        <w:top w:val="none" w:sz="0" w:space="0" w:color="auto"/>
        <w:left w:val="none" w:sz="0" w:space="0" w:color="auto"/>
        <w:bottom w:val="none" w:sz="0" w:space="0" w:color="auto"/>
        <w:right w:val="none" w:sz="0" w:space="0" w:color="auto"/>
      </w:divBdr>
    </w:div>
    <w:div w:id="731924181">
      <w:bodyDiv w:val="1"/>
      <w:marLeft w:val="0"/>
      <w:marRight w:val="0"/>
      <w:marTop w:val="0"/>
      <w:marBottom w:val="0"/>
      <w:divBdr>
        <w:top w:val="none" w:sz="0" w:space="0" w:color="auto"/>
        <w:left w:val="none" w:sz="0" w:space="0" w:color="auto"/>
        <w:bottom w:val="none" w:sz="0" w:space="0" w:color="auto"/>
        <w:right w:val="none" w:sz="0" w:space="0" w:color="auto"/>
      </w:divBdr>
    </w:div>
    <w:div w:id="101699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act-1966-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F7CA98-5F1D-CC41-86EF-8F0658DFE36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Telephone: 02 9167 9398  Email: secretary@acam.org.au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8D34E-5D83-AE4B-91B4-0FF7D6D4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2023 ANNUAL REPORT</vt:lpstr>
    </vt:vector>
  </TitlesOfParts>
  <Manager/>
  <Company/>
  <LinksUpToDate>false</LinksUpToDate>
  <CharactersWithSpaces>39070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REPORT</dc:title>
  <dc:subject/>
  <dc:creator>Compiled by: Plaxy Q F Purich, Association Manager, ACAM</dc:creator>
  <cp:keywords/>
  <dc:description/>
  <cp:lastModifiedBy>Plaxy Purich</cp:lastModifiedBy>
  <cp:revision>3</cp:revision>
  <cp:lastPrinted>2023-09-15T06:58:00Z</cp:lastPrinted>
  <dcterms:created xsi:type="dcterms:W3CDTF">2023-09-15T06:58:00Z</dcterms:created>
  <dcterms:modified xsi:type="dcterms:W3CDTF">2023-09-15T06:58:00Z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documentId_7982</vt:lpwstr>
  </property>
  <property fmtid="{D5CDD505-2E9C-101B-9397-08002B2CF9AE}" pid="3" name="grammarly_documentContext">
    <vt:lpwstr>{"goals":[],"domain":"general","emotions":[],"dialect":"australian"}</vt:lpwstr>
  </property>
</Properties>
</file>